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94" w:rsidRPr="0021726D" w:rsidRDefault="00D77369" w:rsidP="00D77369">
      <w:pPr>
        <w:jc w:val="center"/>
        <w:rPr>
          <w:b/>
          <w:sz w:val="24"/>
          <w:szCs w:val="24"/>
        </w:rPr>
      </w:pPr>
      <w:r w:rsidRPr="0021726D">
        <w:rPr>
          <w:b/>
          <w:sz w:val="24"/>
          <w:szCs w:val="24"/>
        </w:rPr>
        <w:t>Des savoirs à et pour enseigner aux connaissances construites par les futurs enseignants d’éducation physique en formation</w:t>
      </w:r>
      <w:r w:rsidR="0021726D">
        <w:rPr>
          <w:b/>
          <w:sz w:val="24"/>
          <w:szCs w:val="24"/>
        </w:rPr>
        <w:t xml:space="preserve"> initiale</w:t>
      </w:r>
      <w:r w:rsidRPr="0021726D">
        <w:rPr>
          <w:b/>
          <w:sz w:val="24"/>
          <w:szCs w:val="24"/>
        </w:rPr>
        <w:t>. Quelle médiatisation du milieu pour la formation ?</w:t>
      </w:r>
    </w:p>
    <w:p w:rsidR="00D77369" w:rsidRPr="0021726D" w:rsidRDefault="00D77369" w:rsidP="00D77369">
      <w:pPr>
        <w:jc w:val="center"/>
        <w:rPr>
          <w:b/>
          <w:i/>
          <w:sz w:val="24"/>
          <w:szCs w:val="24"/>
        </w:rPr>
      </w:pPr>
      <w:r w:rsidRPr="0021726D">
        <w:rPr>
          <w:b/>
          <w:i/>
          <w:sz w:val="24"/>
          <w:szCs w:val="24"/>
        </w:rPr>
        <w:t xml:space="preserve">Benoît </w:t>
      </w:r>
      <w:proofErr w:type="spellStart"/>
      <w:r w:rsidRPr="0021726D">
        <w:rPr>
          <w:b/>
          <w:i/>
          <w:sz w:val="24"/>
          <w:szCs w:val="24"/>
        </w:rPr>
        <w:t>Lenzen</w:t>
      </w:r>
      <w:proofErr w:type="spellEnd"/>
    </w:p>
    <w:p w:rsidR="00D77369" w:rsidRPr="0021726D" w:rsidRDefault="00D77369" w:rsidP="00D77369">
      <w:pPr>
        <w:jc w:val="center"/>
        <w:rPr>
          <w:i/>
          <w:sz w:val="24"/>
          <w:szCs w:val="24"/>
        </w:rPr>
      </w:pPr>
      <w:r w:rsidRPr="0021726D">
        <w:rPr>
          <w:i/>
          <w:sz w:val="24"/>
          <w:szCs w:val="24"/>
        </w:rPr>
        <w:t>Université de Genève, FPSE/IUFE</w:t>
      </w:r>
    </w:p>
    <w:p w:rsidR="00D77369" w:rsidRPr="0021726D" w:rsidRDefault="00D77369" w:rsidP="00D77369">
      <w:pPr>
        <w:jc w:val="both"/>
        <w:rPr>
          <w:sz w:val="24"/>
          <w:szCs w:val="24"/>
        </w:rPr>
      </w:pPr>
    </w:p>
    <w:p w:rsidR="00D77369" w:rsidRPr="001C15A4" w:rsidRDefault="00D77369" w:rsidP="00D77369">
      <w:pPr>
        <w:jc w:val="both"/>
        <w:rPr>
          <w:sz w:val="24"/>
          <w:szCs w:val="24"/>
        </w:rPr>
      </w:pPr>
      <w:r w:rsidRPr="0021726D">
        <w:rPr>
          <w:b/>
          <w:sz w:val="24"/>
          <w:szCs w:val="24"/>
        </w:rPr>
        <w:t>Mots clés </w:t>
      </w:r>
      <w:r w:rsidRPr="001C15A4">
        <w:rPr>
          <w:sz w:val="24"/>
          <w:szCs w:val="24"/>
        </w:rPr>
        <w:t xml:space="preserve">: </w:t>
      </w:r>
      <w:r w:rsidR="001C15A4" w:rsidRPr="001C15A4">
        <w:rPr>
          <w:sz w:val="24"/>
          <w:szCs w:val="24"/>
        </w:rPr>
        <w:t>milieu</w:t>
      </w:r>
      <w:r w:rsidR="001C15A4">
        <w:rPr>
          <w:sz w:val="24"/>
          <w:szCs w:val="24"/>
        </w:rPr>
        <w:t xml:space="preserve"> didactique</w:t>
      </w:r>
      <w:r w:rsidR="001C15A4" w:rsidRPr="001C15A4">
        <w:rPr>
          <w:sz w:val="24"/>
          <w:szCs w:val="24"/>
        </w:rPr>
        <w:t xml:space="preserve"> ; </w:t>
      </w:r>
      <w:r w:rsidR="001C15A4">
        <w:rPr>
          <w:sz w:val="24"/>
          <w:szCs w:val="24"/>
        </w:rPr>
        <w:t>formation des enseignants ; éducation physique ; savoirs ; connaissances</w:t>
      </w:r>
    </w:p>
    <w:p w:rsidR="00D77369" w:rsidRPr="0021726D" w:rsidRDefault="00D77369" w:rsidP="00D77369">
      <w:pPr>
        <w:jc w:val="both"/>
        <w:rPr>
          <w:b/>
          <w:sz w:val="24"/>
          <w:szCs w:val="24"/>
        </w:rPr>
      </w:pPr>
      <w:r w:rsidRPr="0021726D">
        <w:rPr>
          <w:b/>
          <w:sz w:val="24"/>
          <w:szCs w:val="24"/>
        </w:rPr>
        <w:t>Résumé</w:t>
      </w:r>
    </w:p>
    <w:p w:rsidR="00D77369" w:rsidRPr="00004DC4" w:rsidRDefault="00004DC4" w:rsidP="00004D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Selon </w:t>
      </w:r>
      <w:proofErr w:type="gramStart"/>
      <w:r>
        <w:rPr>
          <w:sz w:val="24"/>
          <w:szCs w:val="24"/>
        </w:rPr>
        <w:t>la perspective constructiviste défendue</w:t>
      </w:r>
      <w:proofErr w:type="gramEnd"/>
      <w:r>
        <w:rPr>
          <w:sz w:val="24"/>
          <w:szCs w:val="24"/>
        </w:rPr>
        <w:t xml:space="preserve"> par Brousseau puis </w:t>
      </w:r>
      <w:proofErr w:type="spellStart"/>
      <w:r>
        <w:rPr>
          <w:sz w:val="24"/>
          <w:szCs w:val="24"/>
        </w:rPr>
        <w:t>Laparra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Margolinas</w:t>
      </w:r>
      <w:proofErr w:type="spellEnd"/>
      <w:r>
        <w:rPr>
          <w:sz w:val="24"/>
          <w:szCs w:val="24"/>
        </w:rPr>
        <w:t xml:space="preserve"> (2010), </w:t>
      </w:r>
      <w:r w:rsidRPr="0021726D">
        <w:rPr>
          <w:sz w:val="24"/>
          <w:szCs w:val="24"/>
        </w:rPr>
        <w:t xml:space="preserve">enseigner implique un double mouvement. Dans un premier mouvement, l’enseignant qui veut transmettre des savoirs à ses élèves conçoit des situations amenant les élèves qui les investissent à construire, par adaptation, des connaissances ; c’est le processus de </w:t>
      </w:r>
      <w:r w:rsidRPr="0021726D">
        <w:rPr>
          <w:i/>
          <w:sz w:val="24"/>
          <w:szCs w:val="24"/>
        </w:rPr>
        <w:t>dévolution</w:t>
      </w:r>
      <w:r w:rsidRPr="0021726D">
        <w:rPr>
          <w:sz w:val="24"/>
          <w:szCs w:val="24"/>
        </w:rPr>
        <w:t>. Dans un mouvement inverse, l’enseignant qualifie ces connaissances implicites et contextualisées comme savoirs, en reconnaissant et en rendant publique leur valeur sociale et culturelle ; c’est le processus d’</w:t>
      </w:r>
      <w:r w:rsidRPr="0021726D">
        <w:rPr>
          <w:i/>
          <w:sz w:val="24"/>
          <w:szCs w:val="24"/>
        </w:rPr>
        <w:t>institutionnalisation</w:t>
      </w:r>
      <w:r>
        <w:rPr>
          <w:sz w:val="24"/>
          <w:szCs w:val="24"/>
        </w:rPr>
        <w:t xml:space="preserve">. </w:t>
      </w:r>
      <w:r w:rsidRPr="0021726D">
        <w:rPr>
          <w:sz w:val="24"/>
          <w:szCs w:val="24"/>
        </w:rPr>
        <w:t xml:space="preserve">Dans cette contribution, nous </w:t>
      </w:r>
      <w:r>
        <w:rPr>
          <w:sz w:val="24"/>
          <w:szCs w:val="24"/>
        </w:rPr>
        <w:t>présentons</w:t>
      </w:r>
      <w:r w:rsidRPr="002172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analysons </w:t>
      </w:r>
      <w:r w:rsidRPr="0021726D">
        <w:rPr>
          <w:sz w:val="24"/>
          <w:szCs w:val="24"/>
        </w:rPr>
        <w:t>un dispositif en formation initiale d’enseignants d’éducation physique</w:t>
      </w:r>
      <w:r>
        <w:rPr>
          <w:sz w:val="24"/>
          <w:szCs w:val="24"/>
        </w:rPr>
        <w:t xml:space="preserve"> (EP)</w:t>
      </w:r>
      <w:r w:rsidRPr="0021726D">
        <w:rPr>
          <w:sz w:val="24"/>
          <w:szCs w:val="24"/>
        </w:rPr>
        <w:t xml:space="preserve"> qui </w:t>
      </w:r>
      <w:r>
        <w:rPr>
          <w:sz w:val="24"/>
          <w:szCs w:val="24"/>
        </w:rPr>
        <w:t>s’inscrit dans cette perspective théorique et adopte ce double mouvement, puis nous en étudions les effets.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L’analyse permet </w:t>
      </w:r>
      <w:r w:rsidR="008B6525">
        <w:rPr>
          <w:sz w:val="24"/>
          <w:szCs w:val="24"/>
        </w:rPr>
        <w:t>de repérer</w:t>
      </w:r>
      <w:r>
        <w:rPr>
          <w:sz w:val="24"/>
          <w:szCs w:val="24"/>
        </w:rPr>
        <w:t xml:space="preserve"> plusieurs types de savoirs </w:t>
      </w:r>
      <w:r>
        <w:rPr>
          <w:sz w:val="24"/>
          <w:szCs w:val="24"/>
        </w:rPr>
        <w:t>en jeu dans cet enseignement, et un processus de</w:t>
      </w:r>
      <w:r>
        <w:rPr>
          <w:sz w:val="24"/>
          <w:szCs w:val="24"/>
        </w:rPr>
        <w:t xml:space="preserve"> dévolution </w:t>
      </w:r>
      <w:r>
        <w:rPr>
          <w:sz w:val="24"/>
          <w:szCs w:val="24"/>
        </w:rPr>
        <w:t xml:space="preserve">qui </w:t>
      </w:r>
      <w:r w:rsidR="008B6525">
        <w:rPr>
          <w:sz w:val="24"/>
          <w:szCs w:val="24"/>
        </w:rPr>
        <w:t>s’appuie sur d</w:t>
      </w:r>
      <w:r>
        <w:rPr>
          <w:sz w:val="24"/>
          <w:szCs w:val="24"/>
        </w:rPr>
        <w:t>es travaux de groupe à distance. Les connaissances initialement investies par les étudiant-e-s</w:t>
      </w:r>
      <w:r w:rsidR="008B6525">
        <w:rPr>
          <w:sz w:val="24"/>
          <w:szCs w:val="24"/>
        </w:rPr>
        <w:t xml:space="preserve"> dans ces travaux</w:t>
      </w:r>
      <w:r>
        <w:rPr>
          <w:sz w:val="24"/>
          <w:szCs w:val="24"/>
        </w:rPr>
        <w:t xml:space="preserve"> évoluent sensiblement au cours de l’enseignement, jusqu’à leur institutionnalisation par le formateur en fin de semestre. Toutefois, cette évolution positive ne garantit pas que les étudiant-e-s </w:t>
      </w:r>
      <w:proofErr w:type="gramStart"/>
      <w:r>
        <w:rPr>
          <w:sz w:val="24"/>
          <w:szCs w:val="24"/>
        </w:rPr>
        <w:t>investiront</w:t>
      </w:r>
      <w:proofErr w:type="gramEnd"/>
      <w:r>
        <w:rPr>
          <w:sz w:val="24"/>
          <w:szCs w:val="24"/>
        </w:rPr>
        <w:t xml:space="preserve"> ces connaissances plus valides lorsqu’ils seront amenés à </w:t>
      </w:r>
      <w:r w:rsidR="008B6525">
        <w:rPr>
          <w:sz w:val="24"/>
          <w:szCs w:val="24"/>
        </w:rPr>
        <w:t>enseigner réellement l’EP</w:t>
      </w:r>
      <w:r>
        <w:rPr>
          <w:sz w:val="24"/>
          <w:szCs w:val="24"/>
        </w:rPr>
        <w:t>.</w:t>
      </w:r>
    </w:p>
    <w:p w:rsidR="00D77369" w:rsidRPr="0021726D" w:rsidRDefault="00D77369" w:rsidP="00D77369">
      <w:pPr>
        <w:jc w:val="both"/>
        <w:rPr>
          <w:b/>
          <w:sz w:val="24"/>
          <w:szCs w:val="24"/>
        </w:rPr>
      </w:pPr>
      <w:r w:rsidRPr="0021726D">
        <w:rPr>
          <w:b/>
          <w:sz w:val="24"/>
          <w:szCs w:val="24"/>
        </w:rPr>
        <w:t>Texte</w:t>
      </w:r>
    </w:p>
    <w:p w:rsidR="00595890" w:rsidRPr="0021726D" w:rsidRDefault="007E55A4" w:rsidP="001C15A4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21726D">
        <w:rPr>
          <w:sz w:val="24"/>
          <w:szCs w:val="24"/>
        </w:rPr>
        <w:t xml:space="preserve">Prolongeant les travaux de Brousseau sur la médiation de la transmission du savoir entre l’enseignant et les élèves par le </w:t>
      </w:r>
      <w:r w:rsidRPr="0021726D">
        <w:rPr>
          <w:i/>
          <w:sz w:val="24"/>
          <w:szCs w:val="24"/>
        </w:rPr>
        <w:t>milieu didactique</w:t>
      </w:r>
      <w:r w:rsidR="00B465EC">
        <w:rPr>
          <w:sz w:val="24"/>
          <w:szCs w:val="24"/>
        </w:rPr>
        <w:t xml:space="preserve">, </w:t>
      </w:r>
      <w:proofErr w:type="spellStart"/>
      <w:r w:rsidRPr="0021726D">
        <w:rPr>
          <w:sz w:val="24"/>
          <w:szCs w:val="24"/>
        </w:rPr>
        <w:t>Laparra</w:t>
      </w:r>
      <w:proofErr w:type="spellEnd"/>
      <w:r w:rsidRPr="0021726D">
        <w:rPr>
          <w:sz w:val="24"/>
          <w:szCs w:val="24"/>
        </w:rPr>
        <w:t xml:space="preserve"> </w:t>
      </w:r>
      <w:r w:rsidR="00B465EC">
        <w:rPr>
          <w:sz w:val="24"/>
          <w:szCs w:val="24"/>
        </w:rPr>
        <w:t xml:space="preserve">et </w:t>
      </w:r>
      <w:proofErr w:type="spellStart"/>
      <w:r w:rsidR="00B465EC">
        <w:rPr>
          <w:sz w:val="24"/>
          <w:szCs w:val="24"/>
        </w:rPr>
        <w:t>Margolinas</w:t>
      </w:r>
      <w:proofErr w:type="spellEnd"/>
      <w:r w:rsidRPr="0021726D">
        <w:rPr>
          <w:sz w:val="24"/>
          <w:szCs w:val="24"/>
        </w:rPr>
        <w:t xml:space="preserve"> </w:t>
      </w:r>
      <w:r w:rsidR="00B465EC">
        <w:rPr>
          <w:sz w:val="24"/>
          <w:szCs w:val="24"/>
        </w:rPr>
        <w:t>(</w:t>
      </w:r>
      <w:r w:rsidRPr="0021726D">
        <w:rPr>
          <w:sz w:val="24"/>
          <w:szCs w:val="24"/>
        </w:rPr>
        <w:t>2010</w:t>
      </w:r>
      <w:r w:rsidR="00B465EC">
        <w:rPr>
          <w:sz w:val="24"/>
          <w:szCs w:val="24"/>
        </w:rPr>
        <w:t>)</w:t>
      </w:r>
      <w:r w:rsidRPr="0021726D">
        <w:rPr>
          <w:sz w:val="24"/>
          <w:szCs w:val="24"/>
        </w:rPr>
        <w:t xml:space="preserve"> développe</w:t>
      </w:r>
      <w:r w:rsidR="00B465EC">
        <w:rPr>
          <w:sz w:val="24"/>
          <w:szCs w:val="24"/>
        </w:rPr>
        <w:t>nt</w:t>
      </w:r>
      <w:r w:rsidRPr="0021726D">
        <w:rPr>
          <w:sz w:val="24"/>
          <w:szCs w:val="24"/>
        </w:rPr>
        <w:t xml:space="preserve"> la distinction entre </w:t>
      </w:r>
      <w:r w:rsidRPr="0021726D">
        <w:rPr>
          <w:i/>
          <w:sz w:val="24"/>
          <w:szCs w:val="24"/>
        </w:rPr>
        <w:t>connaissance</w:t>
      </w:r>
      <w:r w:rsidRPr="0021726D">
        <w:rPr>
          <w:sz w:val="24"/>
          <w:szCs w:val="24"/>
        </w:rPr>
        <w:t xml:space="preserve"> et </w:t>
      </w:r>
      <w:r w:rsidRPr="0021726D">
        <w:rPr>
          <w:i/>
          <w:sz w:val="24"/>
          <w:szCs w:val="24"/>
        </w:rPr>
        <w:t>savoir</w:t>
      </w:r>
      <w:r w:rsidRPr="0021726D">
        <w:rPr>
          <w:sz w:val="24"/>
          <w:szCs w:val="24"/>
        </w:rPr>
        <w:t> : « </w:t>
      </w:r>
      <w:r w:rsidRPr="0021726D">
        <w:rPr>
          <w:i/>
          <w:sz w:val="24"/>
          <w:szCs w:val="24"/>
        </w:rPr>
        <w:t>Une connaissance est ce qui réalise l’équilibre entre le sujet et le milieu, ce que le sujet met en jeu quand il investit une situation.</w:t>
      </w:r>
      <w:r w:rsidRPr="0021726D">
        <w:rPr>
          <w:sz w:val="24"/>
          <w:szCs w:val="24"/>
        </w:rPr>
        <w:t xml:space="preserve"> […]. </w:t>
      </w:r>
      <w:r w:rsidRPr="0021726D">
        <w:rPr>
          <w:i/>
          <w:sz w:val="24"/>
          <w:szCs w:val="24"/>
        </w:rPr>
        <w:t>Un savoir est d’une autre nature, il s’agit d’une construction sociale et culturelle, qui vit dans une institution</w:t>
      </w:r>
      <w:r w:rsidRPr="0021726D">
        <w:rPr>
          <w:sz w:val="24"/>
          <w:szCs w:val="24"/>
        </w:rPr>
        <w:t xml:space="preserve"> » (pp. 145-146). Dans cette perspective, enseigner implique un double mouvement. </w:t>
      </w:r>
      <w:r w:rsidRPr="0021726D">
        <w:rPr>
          <w:sz w:val="24"/>
          <w:szCs w:val="24"/>
        </w:rPr>
        <w:lastRenderedPageBreak/>
        <w:t xml:space="preserve">Dans un premier mouvement, l’enseignant qui veut transmettre des savoirs à ses élèves conçoit des situations amenant les élèves qui les investissent à construire, par adaptation, des connaissances ; c’est le processus de </w:t>
      </w:r>
      <w:r w:rsidRPr="0021726D">
        <w:rPr>
          <w:i/>
          <w:sz w:val="24"/>
          <w:szCs w:val="24"/>
        </w:rPr>
        <w:t>dévolution</w:t>
      </w:r>
      <w:r w:rsidRPr="0021726D">
        <w:rPr>
          <w:sz w:val="24"/>
          <w:szCs w:val="24"/>
        </w:rPr>
        <w:t>. Dans un mouvement inverse, l’enseignant qualifie ces connaissances implicites et contextualisées comme savoirs, en reconnaissant et en rendant publique leur valeur sociale et culturelle ; c’est le processus d’</w:t>
      </w:r>
      <w:r w:rsidRPr="0021726D">
        <w:rPr>
          <w:i/>
          <w:sz w:val="24"/>
          <w:szCs w:val="24"/>
        </w:rPr>
        <w:t>institutionnalisation</w:t>
      </w:r>
      <w:r w:rsidRPr="0021726D">
        <w:rPr>
          <w:sz w:val="24"/>
          <w:szCs w:val="24"/>
        </w:rPr>
        <w:t xml:space="preserve"> (</w:t>
      </w:r>
      <w:proofErr w:type="spellStart"/>
      <w:r w:rsidRPr="0021726D">
        <w:rPr>
          <w:sz w:val="24"/>
          <w:szCs w:val="24"/>
        </w:rPr>
        <w:t>Laparra</w:t>
      </w:r>
      <w:proofErr w:type="spellEnd"/>
      <w:r w:rsidRPr="0021726D">
        <w:rPr>
          <w:sz w:val="24"/>
          <w:szCs w:val="24"/>
        </w:rPr>
        <w:t xml:space="preserve"> &amp; </w:t>
      </w:r>
      <w:proofErr w:type="spellStart"/>
      <w:r w:rsidRPr="0021726D">
        <w:rPr>
          <w:sz w:val="24"/>
          <w:szCs w:val="24"/>
        </w:rPr>
        <w:t>Mar</w:t>
      </w:r>
      <w:r w:rsidR="00B465EC">
        <w:rPr>
          <w:sz w:val="24"/>
          <w:szCs w:val="24"/>
        </w:rPr>
        <w:t>golinas</w:t>
      </w:r>
      <w:proofErr w:type="spellEnd"/>
      <w:r w:rsidR="00B465EC">
        <w:rPr>
          <w:sz w:val="24"/>
          <w:szCs w:val="24"/>
        </w:rPr>
        <w:t>, 2010</w:t>
      </w:r>
      <w:r w:rsidRPr="0021726D">
        <w:rPr>
          <w:sz w:val="24"/>
          <w:szCs w:val="24"/>
        </w:rPr>
        <w:t xml:space="preserve">). </w:t>
      </w:r>
    </w:p>
    <w:p w:rsidR="009F72DD" w:rsidRPr="0021726D" w:rsidRDefault="007E55A4" w:rsidP="009F72DD">
      <w:pPr>
        <w:spacing w:line="360" w:lineRule="auto"/>
        <w:jc w:val="both"/>
        <w:rPr>
          <w:sz w:val="24"/>
          <w:szCs w:val="24"/>
        </w:rPr>
      </w:pPr>
      <w:r w:rsidRPr="0021726D">
        <w:rPr>
          <w:sz w:val="24"/>
          <w:szCs w:val="24"/>
        </w:rPr>
        <w:t xml:space="preserve">Dans cette contribution, nous </w:t>
      </w:r>
      <w:r w:rsidR="009F72DD">
        <w:rPr>
          <w:sz w:val="24"/>
          <w:szCs w:val="24"/>
        </w:rPr>
        <w:t>présent</w:t>
      </w:r>
      <w:r w:rsidR="00BF3010">
        <w:rPr>
          <w:sz w:val="24"/>
          <w:szCs w:val="24"/>
        </w:rPr>
        <w:t>ons</w:t>
      </w:r>
      <w:r w:rsidRPr="0021726D">
        <w:rPr>
          <w:sz w:val="24"/>
          <w:szCs w:val="24"/>
        </w:rPr>
        <w:t xml:space="preserve"> </w:t>
      </w:r>
      <w:r w:rsidR="009F72DD">
        <w:rPr>
          <w:sz w:val="24"/>
          <w:szCs w:val="24"/>
        </w:rPr>
        <w:t>et analys</w:t>
      </w:r>
      <w:r w:rsidR="00BF3010">
        <w:rPr>
          <w:sz w:val="24"/>
          <w:szCs w:val="24"/>
        </w:rPr>
        <w:t xml:space="preserve">ons </w:t>
      </w:r>
      <w:r w:rsidRPr="0021726D">
        <w:rPr>
          <w:sz w:val="24"/>
          <w:szCs w:val="24"/>
        </w:rPr>
        <w:t>un dispositif en formation initiale d’enseignants d’éducation physique</w:t>
      </w:r>
      <w:r w:rsidR="008D0167">
        <w:rPr>
          <w:sz w:val="24"/>
          <w:szCs w:val="24"/>
        </w:rPr>
        <w:t xml:space="preserve"> (EP)</w:t>
      </w:r>
      <w:r w:rsidRPr="0021726D">
        <w:rPr>
          <w:sz w:val="24"/>
          <w:szCs w:val="24"/>
        </w:rPr>
        <w:t xml:space="preserve"> qui </w:t>
      </w:r>
      <w:r w:rsidR="00BF3010">
        <w:rPr>
          <w:sz w:val="24"/>
          <w:szCs w:val="24"/>
        </w:rPr>
        <w:t>s’inscrit dans cette perspective théorique et adopte ce double mouvement</w:t>
      </w:r>
      <w:r w:rsidR="001C15A4">
        <w:rPr>
          <w:sz w:val="24"/>
          <w:szCs w:val="24"/>
        </w:rPr>
        <w:t>, puis n</w:t>
      </w:r>
      <w:r w:rsidR="00BF3010">
        <w:rPr>
          <w:sz w:val="24"/>
          <w:szCs w:val="24"/>
        </w:rPr>
        <w:t xml:space="preserve">ous en </w:t>
      </w:r>
      <w:r w:rsidR="009F72DD">
        <w:rPr>
          <w:sz w:val="24"/>
          <w:szCs w:val="24"/>
        </w:rPr>
        <w:t>étudi</w:t>
      </w:r>
      <w:r w:rsidR="00BF3010">
        <w:rPr>
          <w:sz w:val="24"/>
          <w:szCs w:val="24"/>
        </w:rPr>
        <w:t>ons les effets</w:t>
      </w:r>
      <w:r w:rsidR="001C15A4">
        <w:rPr>
          <w:sz w:val="24"/>
          <w:szCs w:val="24"/>
        </w:rPr>
        <w:t>.</w:t>
      </w:r>
      <w:r w:rsidRPr="0021726D">
        <w:rPr>
          <w:sz w:val="24"/>
          <w:szCs w:val="24"/>
        </w:rPr>
        <w:t xml:space="preserve"> </w:t>
      </w:r>
      <w:r w:rsidR="009F72DD">
        <w:rPr>
          <w:sz w:val="24"/>
          <w:szCs w:val="24"/>
        </w:rPr>
        <w:t>L</w:t>
      </w:r>
      <w:r w:rsidR="009F72DD" w:rsidRPr="0021726D">
        <w:rPr>
          <w:sz w:val="24"/>
          <w:szCs w:val="24"/>
        </w:rPr>
        <w:t>es questions</w:t>
      </w:r>
      <w:r w:rsidR="009F72DD">
        <w:rPr>
          <w:sz w:val="24"/>
          <w:szCs w:val="24"/>
        </w:rPr>
        <w:t xml:space="preserve"> qui orientent nos analyses sont notamment les</w:t>
      </w:r>
      <w:r w:rsidR="009F72DD" w:rsidRPr="0021726D">
        <w:rPr>
          <w:sz w:val="24"/>
          <w:szCs w:val="24"/>
        </w:rPr>
        <w:t xml:space="preserve"> suivantes : Quels sont les savoirs que le formateur vise à transmettre dans ce dispositif ? Comment se caractérise</w:t>
      </w:r>
      <w:r w:rsidR="008009B7">
        <w:rPr>
          <w:sz w:val="24"/>
          <w:szCs w:val="24"/>
        </w:rPr>
        <w:t>nt</w:t>
      </w:r>
      <w:r w:rsidR="009F72DD" w:rsidRPr="0021726D">
        <w:rPr>
          <w:sz w:val="24"/>
          <w:szCs w:val="24"/>
        </w:rPr>
        <w:t xml:space="preserve"> le milieu de formation qu’il élabore</w:t>
      </w:r>
      <w:r w:rsidR="008009B7">
        <w:rPr>
          <w:sz w:val="24"/>
          <w:szCs w:val="24"/>
        </w:rPr>
        <w:t xml:space="preserve"> et la dévolution qu’il met en œuvre</w:t>
      </w:r>
      <w:r w:rsidR="009F72DD">
        <w:rPr>
          <w:sz w:val="24"/>
          <w:szCs w:val="24"/>
        </w:rPr>
        <w:t xml:space="preserve"> ? </w:t>
      </w:r>
      <w:r w:rsidR="009F72DD" w:rsidRPr="0021726D">
        <w:rPr>
          <w:sz w:val="24"/>
          <w:szCs w:val="24"/>
        </w:rPr>
        <w:t xml:space="preserve">Comment évoluent les connaissances construites par les formés ? </w:t>
      </w:r>
      <w:r w:rsidR="008009B7">
        <w:rPr>
          <w:sz w:val="24"/>
          <w:szCs w:val="24"/>
        </w:rPr>
        <w:t>Comment le formateur institutionnalise-t-il ces connaissances ?</w:t>
      </w:r>
    </w:p>
    <w:p w:rsidR="001C15A4" w:rsidRDefault="001C15A4" w:rsidP="001C15A4">
      <w:pPr>
        <w:spacing w:line="360" w:lineRule="auto"/>
        <w:jc w:val="both"/>
        <w:rPr>
          <w:sz w:val="24"/>
          <w:szCs w:val="24"/>
        </w:rPr>
      </w:pPr>
    </w:p>
    <w:p w:rsidR="00BF3010" w:rsidRPr="0021726D" w:rsidRDefault="008009B7" w:rsidP="001C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dispositif étudié figurait au plan d’études de la première</w:t>
      </w:r>
      <w:r w:rsidR="001C15A4">
        <w:rPr>
          <w:sz w:val="24"/>
          <w:szCs w:val="24"/>
        </w:rPr>
        <w:t xml:space="preserve"> année d’un </w:t>
      </w:r>
      <w:proofErr w:type="spellStart"/>
      <w:r w:rsidR="001C15A4">
        <w:rPr>
          <w:sz w:val="24"/>
          <w:szCs w:val="24"/>
        </w:rPr>
        <w:t>bachelor</w:t>
      </w:r>
      <w:proofErr w:type="spellEnd"/>
      <w:r w:rsidR="001C15A4">
        <w:rPr>
          <w:sz w:val="24"/>
          <w:szCs w:val="24"/>
        </w:rPr>
        <w:t xml:space="preserve"> en sciences du mouvement et du sport</w:t>
      </w:r>
      <w:r>
        <w:rPr>
          <w:sz w:val="24"/>
          <w:szCs w:val="24"/>
        </w:rPr>
        <w:t xml:space="preserve"> d’une université suisse</w:t>
      </w:r>
      <w:r w:rsidR="001C15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Cet enseignement était dispensé à 32 étudiant-e-s sous la forme de séances en présentiel et de travaux de groupe à distance via la plateforme </w:t>
      </w:r>
      <w:r w:rsidR="00325323">
        <w:rPr>
          <w:sz w:val="24"/>
          <w:szCs w:val="24"/>
        </w:rPr>
        <w:t>d’apprentissage en ligne</w:t>
      </w:r>
      <w:r>
        <w:rPr>
          <w:sz w:val="24"/>
          <w:szCs w:val="24"/>
        </w:rPr>
        <w:t xml:space="preserve"> Moodle.</w:t>
      </w:r>
      <w:r w:rsidR="00325323">
        <w:rPr>
          <w:sz w:val="24"/>
          <w:szCs w:val="24"/>
        </w:rPr>
        <w:t xml:space="preserve"> </w:t>
      </w:r>
    </w:p>
    <w:p w:rsidR="00BF3010" w:rsidRDefault="00325323" w:rsidP="001C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L’analyse permet de dégager plusieurs types de savoirs </w:t>
      </w:r>
      <w:r w:rsidR="003C534A">
        <w:rPr>
          <w:sz w:val="24"/>
          <w:szCs w:val="24"/>
        </w:rPr>
        <w:t xml:space="preserve">savants et </w:t>
      </w:r>
      <w:r>
        <w:rPr>
          <w:sz w:val="24"/>
          <w:szCs w:val="24"/>
        </w:rPr>
        <w:t>experts (</w:t>
      </w:r>
      <w:proofErr w:type="spellStart"/>
      <w:r>
        <w:rPr>
          <w:sz w:val="24"/>
          <w:szCs w:val="24"/>
        </w:rPr>
        <w:t>Johsua</w:t>
      </w:r>
      <w:proofErr w:type="spellEnd"/>
      <w:r>
        <w:rPr>
          <w:sz w:val="24"/>
          <w:szCs w:val="24"/>
        </w:rPr>
        <w:t>, 1996)</w:t>
      </w:r>
      <w:r w:rsidR="003C534A">
        <w:rPr>
          <w:sz w:val="24"/>
          <w:szCs w:val="24"/>
        </w:rPr>
        <w:t xml:space="preserve"> en jeu dans cet enseignement,</w:t>
      </w:r>
      <w:r>
        <w:rPr>
          <w:sz w:val="24"/>
          <w:szCs w:val="24"/>
        </w:rPr>
        <w:t xml:space="preserve"> relatifs</w:t>
      </w:r>
      <w:r w:rsidR="008D0167">
        <w:rPr>
          <w:sz w:val="24"/>
          <w:szCs w:val="24"/>
        </w:rPr>
        <w:t xml:space="preserve"> entre autres</w:t>
      </w:r>
      <w:r>
        <w:rPr>
          <w:sz w:val="24"/>
          <w:szCs w:val="24"/>
        </w:rPr>
        <w:t xml:space="preserve"> </w:t>
      </w:r>
      <w:r w:rsidR="008D0167">
        <w:rPr>
          <w:sz w:val="24"/>
          <w:szCs w:val="24"/>
        </w:rPr>
        <w:t xml:space="preserve">à l’approche par compétences, à la structuration d’un cycle d’enseignement et d’une leçon d’EP. </w:t>
      </w:r>
      <w:r w:rsidR="00B465EC">
        <w:rPr>
          <w:sz w:val="24"/>
          <w:szCs w:val="24"/>
        </w:rPr>
        <w:t>La dévolution s’appuie sur les travaux de groupe à distance</w:t>
      </w:r>
      <w:r w:rsidR="007E0735">
        <w:rPr>
          <w:sz w:val="24"/>
          <w:szCs w:val="24"/>
        </w:rPr>
        <w:t>, des rétroactions étant fournies par le formateur et les pairs</w:t>
      </w:r>
      <w:r w:rsidR="00B465EC">
        <w:rPr>
          <w:sz w:val="24"/>
          <w:szCs w:val="24"/>
        </w:rPr>
        <w:t>. Les connaissances</w:t>
      </w:r>
      <w:r w:rsidR="003C534A">
        <w:rPr>
          <w:sz w:val="24"/>
          <w:szCs w:val="24"/>
        </w:rPr>
        <w:t xml:space="preserve"> initialement</w:t>
      </w:r>
      <w:r w:rsidR="00B465EC">
        <w:rPr>
          <w:sz w:val="24"/>
          <w:szCs w:val="24"/>
        </w:rPr>
        <w:t xml:space="preserve"> investies par les étudiant-e-s</w:t>
      </w:r>
      <w:r w:rsidR="00004DC4">
        <w:rPr>
          <w:sz w:val="24"/>
          <w:szCs w:val="24"/>
        </w:rPr>
        <w:t xml:space="preserve"> dans la réalisation de ces travaux</w:t>
      </w:r>
      <w:r w:rsidR="00B465EC">
        <w:rPr>
          <w:sz w:val="24"/>
          <w:szCs w:val="24"/>
        </w:rPr>
        <w:t xml:space="preserve"> relèvent d’une approche techniciste de l’enseignement de l’EP. </w:t>
      </w:r>
      <w:r w:rsidR="003C534A">
        <w:rPr>
          <w:sz w:val="24"/>
          <w:szCs w:val="24"/>
        </w:rPr>
        <w:t xml:space="preserve">Elles évoluent sensiblement au cours </w:t>
      </w:r>
      <w:r w:rsidR="00E0738A">
        <w:rPr>
          <w:sz w:val="24"/>
          <w:szCs w:val="24"/>
        </w:rPr>
        <w:t>de l’enseignement</w:t>
      </w:r>
      <w:r w:rsidR="003C534A">
        <w:rPr>
          <w:sz w:val="24"/>
          <w:szCs w:val="24"/>
        </w:rPr>
        <w:t xml:space="preserve">, jusqu’à leur institutionnalisation sous la forme d’une synthèse </w:t>
      </w:r>
      <w:r w:rsidR="007E0735">
        <w:rPr>
          <w:sz w:val="24"/>
          <w:szCs w:val="24"/>
        </w:rPr>
        <w:t xml:space="preserve">proposée en présentiel par le formateur en fin de semestre. </w:t>
      </w:r>
      <w:r w:rsidR="00E0738A">
        <w:rPr>
          <w:sz w:val="24"/>
          <w:szCs w:val="24"/>
        </w:rPr>
        <w:t xml:space="preserve">Toutefois, cette évolution positive ne garantit pas que les étudiant-e-s </w:t>
      </w:r>
      <w:proofErr w:type="gramStart"/>
      <w:r w:rsidR="00E0738A">
        <w:rPr>
          <w:sz w:val="24"/>
          <w:szCs w:val="24"/>
        </w:rPr>
        <w:t>investiront</w:t>
      </w:r>
      <w:proofErr w:type="gramEnd"/>
      <w:r w:rsidR="00E0738A">
        <w:rPr>
          <w:sz w:val="24"/>
          <w:szCs w:val="24"/>
        </w:rPr>
        <w:t xml:space="preserve"> ces connaissances plus valides lorsqu’ils seront concrètement amenés à concevoir et mettre en œuvre des cycles d’enseignement et leçons d’EP dans le contexte réel et contraignant de la pratique enseignante.</w:t>
      </w:r>
    </w:p>
    <w:p w:rsidR="00D77369" w:rsidRPr="0021726D" w:rsidRDefault="007E55A4" w:rsidP="007E55A4">
      <w:pPr>
        <w:jc w:val="both"/>
        <w:rPr>
          <w:b/>
          <w:i/>
          <w:sz w:val="24"/>
          <w:szCs w:val="24"/>
        </w:rPr>
      </w:pPr>
      <w:r w:rsidRPr="0021726D">
        <w:rPr>
          <w:b/>
          <w:i/>
          <w:sz w:val="24"/>
          <w:szCs w:val="24"/>
        </w:rPr>
        <w:t>Références</w:t>
      </w:r>
    </w:p>
    <w:p w:rsidR="00325323" w:rsidRDefault="00325323" w:rsidP="00325323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Johsua</w:t>
      </w:r>
      <w:proofErr w:type="spellEnd"/>
      <w:r>
        <w:rPr>
          <w:sz w:val="24"/>
          <w:szCs w:val="24"/>
        </w:rPr>
        <w:t xml:space="preserve">, S. (1996). Le concept de transposition didactique n’est-il propre qu’aux mathématiques ? In C. </w:t>
      </w:r>
      <w:proofErr w:type="spellStart"/>
      <w:r>
        <w:rPr>
          <w:sz w:val="24"/>
          <w:szCs w:val="24"/>
        </w:rPr>
        <w:t>Raiski</w:t>
      </w:r>
      <w:proofErr w:type="spellEnd"/>
      <w:r>
        <w:rPr>
          <w:sz w:val="24"/>
          <w:szCs w:val="24"/>
        </w:rPr>
        <w:t xml:space="preserve"> &amp; M. Caillot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.), </w:t>
      </w:r>
      <w:r>
        <w:rPr>
          <w:i/>
          <w:sz w:val="24"/>
          <w:szCs w:val="24"/>
        </w:rPr>
        <w:t xml:space="preserve">Au-delà des didactiques, </w:t>
      </w:r>
      <w:proofErr w:type="gramStart"/>
      <w:r>
        <w:rPr>
          <w:i/>
          <w:sz w:val="24"/>
          <w:szCs w:val="24"/>
        </w:rPr>
        <w:t>le</w:t>
      </w:r>
      <w:proofErr w:type="gramEnd"/>
      <w:r>
        <w:rPr>
          <w:i/>
          <w:sz w:val="24"/>
          <w:szCs w:val="24"/>
        </w:rPr>
        <w:t xml:space="preserve"> didactique</w:t>
      </w:r>
      <w:r>
        <w:rPr>
          <w:sz w:val="24"/>
          <w:szCs w:val="24"/>
        </w:rPr>
        <w:t xml:space="preserve"> (pp. 61-73). Bruxelles : De Boeck.</w:t>
      </w:r>
    </w:p>
    <w:p w:rsidR="007E55A4" w:rsidRPr="0021726D" w:rsidRDefault="007E55A4" w:rsidP="007E55A4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 w:rsidRPr="0021726D">
        <w:rPr>
          <w:sz w:val="24"/>
          <w:szCs w:val="24"/>
        </w:rPr>
        <w:t>Laparra</w:t>
      </w:r>
      <w:proofErr w:type="spellEnd"/>
      <w:r w:rsidRPr="0021726D">
        <w:rPr>
          <w:sz w:val="24"/>
          <w:szCs w:val="24"/>
        </w:rPr>
        <w:t xml:space="preserve">, M. &amp; </w:t>
      </w:r>
      <w:proofErr w:type="spellStart"/>
      <w:r w:rsidRPr="0021726D">
        <w:rPr>
          <w:sz w:val="24"/>
          <w:szCs w:val="24"/>
        </w:rPr>
        <w:t>Margolinas</w:t>
      </w:r>
      <w:proofErr w:type="spellEnd"/>
      <w:r w:rsidRPr="0021726D">
        <w:rPr>
          <w:sz w:val="24"/>
          <w:szCs w:val="24"/>
        </w:rPr>
        <w:t xml:space="preserve">, C. (2010). Milieu, connaissance, savoir. Des concepts pour l’analyse de situations d’enseignement. </w:t>
      </w:r>
      <w:r w:rsidRPr="0021726D">
        <w:rPr>
          <w:i/>
          <w:sz w:val="24"/>
          <w:szCs w:val="24"/>
        </w:rPr>
        <w:t>Pratiques</w:t>
      </w:r>
      <w:r w:rsidRPr="0021726D">
        <w:rPr>
          <w:sz w:val="24"/>
          <w:szCs w:val="24"/>
        </w:rPr>
        <w:t xml:space="preserve">, </w:t>
      </w:r>
      <w:r w:rsidRPr="0021726D">
        <w:rPr>
          <w:i/>
          <w:sz w:val="24"/>
          <w:szCs w:val="24"/>
        </w:rPr>
        <w:t>145-146</w:t>
      </w:r>
      <w:r w:rsidRPr="0021726D">
        <w:rPr>
          <w:sz w:val="24"/>
          <w:szCs w:val="24"/>
        </w:rPr>
        <w:t>, 141-160.</w:t>
      </w:r>
    </w:p>
    <w:p w:rsidR="007E55A4" w:rsidRPr="0021726D" w:rsidRDefault="007E55A4" w:rsidP="007E55A4">
      <w:pPr>
        <w:spacing w:line="360" w:lineRule="auto"/>
        <w:ind w:left="709" w:hanging="709"/>
        <w:jc w:val="both"/>
        <w:rPr>
          <w:sz w:val="24"/>
          <w:szCs w:val="24"/>
        </w:rPr>
      </w:pPr>
    </w:p>
    <w:bookmarkEnd w:id="0"/>
    <w:p w:rsidR="007E55A4" w:rsidRPr="0021726D" w:rsidRDefault="007E55A4" w:rsidP="007E55A4">
      <w:pPr>
        <w:jc w:val="both"/>
        <w:rPr>
          <w:sz w:val="24"/>
          <w:szCs w:val="24"/>
        </w:rPr>
      </w:pPr>
    </w:p>
    <w:sectPr w:rsidR="007E55A4" w:rsidRPr="002172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DD" w:rsidRDefault="003456DD" w:rsidP="0056191A">
      <w:pPr>
        <w:spacing w:after="0" w:line="240" w:lineRule="auto"/>
      </w:pPr>
      <w:r>
        <w:separator/>
      </w:r>
    </w:p>
  </w:endnote>
  <w:endnote w:type="continuationSeparator" w:id="0">
    <w:p w:rsidR="003456DD" w:rsidRDefault="003456DD" w:rsidP="0056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74580"/>
      <w:docPartObj>
        <w:docPartGallery w:val="Page Numbers (Bottom of Page)"/>
        <w:docPartUnique/>
      </w:docPartObj>
    </w:sdtPr>
    <w:sdtContent>
      <w:p w:rsidR="0056191A" w:rsidRDefault="005619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91A">
          <w:rPr>
            <w:noProof/>
            <w:lang w:val="fr-FR"/>
          </w:rPr>
          <w:t>2</w:t>
        </w:r>
        <w:r>
          <w:fldChar w:fldCharType="end"/>
        </w:r>
      </w:p>
    </w:sdtContent>
  </w:sdt>
  <w:p w:rsidR="0056191A" w:rsidRDefault="005619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DD" w:rsidRDefault="003456DD" w:rsidP="0056191A">
      <w:pPr>
        <w:spacing w:after="0" w:line="240" w:lineRule="auto"/>
      </w:pPr>
      <w:r>
        <w:separator/>
      </w:r>
    </w:p>
  </w:footnote>
  <w:footnote w:type="continuationSeparator" w:id="0">
    <w:p w:rsidR="003456DD" w:rsidRDefault="003456DD" w:rsidP="0056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9"/>
    <w:rsid w:val="00004DC4"/>
    <w:rsid w:val="001C15A4"/>
    <w:rsid w:val="0021726D"/>
    <w:rsid w:val="002833CC"/>
    <w:rsid w:val="00325323"/>
    <w:rsid w:val="003456DD"/>
    <w:rsid w:val="003C534A"/>
    <w:rsid w:val="0056191A"/>
    <w:rsid w:val="00595890"/>
    <w:rsid w:val="007E0735"/>
    <w:rsid w:val="007E55A4"/>
    <w:rsid w:val="008009B7"/>
    <w:rsid w:val="008B6525"/>
    <w:rsid w:val="008D0167"/>
    <w:rsid w:val="009F72DD"/>
    <w:rsid w:val="00A90D4A"/>
    <w:rsid w:val="00B465EC"/>
    <w:rsid w:val="00BF3010"/>
    <w:rsid w:val="00C96CE8"/>
    <w:rsid w:val="00D77369"/>
    <w:rsid w:val="00DA1206"/>
    <w:rsid w:val="00E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EF5DAC-0A54-46CD-8485-5704C78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91A"/>
  </w:style>
  <w:style w:type="paragraph" w:styleId="Pieddepage">
    <w:name w:val="footer"/>
    <w:basedOn w:val="Normal"/>
    <w:link w:val="PieddepageCar"/>
    <w:uiPriority w:val="99"/>
    <w:unhideWhenUsed/>
    <w:rsid w:val="0056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essai2</dc:creator>
  <cp:keywords/>
  <dc:description/>
  <cp:lastModifiedBy>essai2</cp:lastModifiedBy>
  <cp:revision>4</cp:revision>
  <dcterms:created xsi:type="dcterms:W3CDTF">2015-09-14T17:23:00Z</dcterms:created>
  <dcterms:modified xsi:type="dcterms:W3CDTF">2015-09-16T10:11:00Z</dcterms:modified>
</cp:coreProperties>
</file>