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A918" w14:textId="77777777" w:rsidR="00F75415" w:rsidRPr="009667E8" w:rsidRDefault="00F75415">
      <w:pPr>
        <w:rPr>
          <w:i/>
        </w:rPr>
      </w:pPr>
      <w:r w:rsidRPr="009667E8">
        <w:rPr>
          <w:i/>
        </w:rPr>
        <w:t>[</w:t>
      </w:r>
      <w:proofErr w:type="gramStart"/>
      <w:r w:rsidRPr="009667E8">
        <w:rPr>
          <w:i/>
        </w:rPr>
        <w:t>un</w:t>
      </w:r>
      <w:proofErr w:type="gramEnd"/>
      <w:r w:rsidRPr="009667E8">
        <w:rPr>
          <w:i/>
        </w:rPr>
        <w:t xml:space="preserve"> titre]</w:t>
      </w:r>
    </w:p>
    <w:p w14:paraId="7C04D6AD" w14:textId="7205DFDF" w:rsidR="00583FB8" w:rsidRPr="00A54E8D" w:rsidRDefault="00583FB8">
      <w:pPr>
        <w:rPr>
          <w:b/>
        </w:rPr>
      </w:pPr>
      <w:r w:rsidRPr="00A54E8D">
        <w:rPr>
          <w:b/>
        </w:rPr>
        <w:t xml:space="preserve">Analyse comparative des nouveaux moyens d’enseignement de l’histoire et de la </w:t>
      </w:r>
      <w:r w:rsidRPr="00E73D65">
        <w:rPr>
          <w:b/>
        </w:rPr>
        <w:t xml:space="preserve">géographie en Suisse Romande : Quelles sont les exigences cognitives requises et les processus de </w:t>
      </w:r>
      <w:proofErr w:type="spellStart"/>
      <w:r w:rsidRPr="00E73D65">
        <w:rPr>
          <w:b/>
        </w:rPr>
        <w:t>secondarisation</w:t>
      </w:r>
      <w:proofErr w:type="spellEnd"/>
      <w:r w:rsidRPr="00E73D65">
        <w:rPr>
          <w:b/>
        </w:rPr>
        <w:t xml:space="preserve"> nécessaires pour traiter les informations textes-images ?</w:t>
      </w:r>
      <w:bookmarkStart w:id="0" w:name="_GoBack"/>
      <w:bookmarkEnd w:id="0"/>
    </w:p>
    <w:p w14:paraId="59DD7278" w14:textId="77777777" w:rsidR="00583FB8" w:rsidRDefault="00583FB8"/>
    <w:p w14:paraId="27CCE15C" w14:textId="79EE4090" w:rsidR="00067977" w:rsidRDefault="00067977">
      <w:proofErr w:type="spellStart"/>
      <w:r>
        <w:t>Mylene</w:t>
      </w:r>
      <w:proofErr w:type="spellEnd"/>
      <w:r>
        <w:t xml:space="preserve"> </w:t>
      </w:r>
      <w:proofErr w:type="spellStart"/>
      <w:r>
        <w:t>Ducrey</w:t>
      </w:r>
      <w:proofErr w:type="spellEnd"/>
      <w:r>
        <w:t xml:space="preserve"> Monnier et Carole-Anne </w:t>
      </w:r>
      <w:proofErr w:type="spellStart"/>
      <w:r>
        <w:t>Deschoux</w:t>
      </w:r>
      <w:proofErr w:type="spellEnd"/>
      <w:r>
        <w:t>, HEP-Vaud, Lausanne</w:t>
      </w:r>
    </w:p>
    <w:p w14:paraId="13B87E2B" w14:textId="77777777" w:rsidR="00067977" w:rsidRDefault="00067977"/>
    <w:p w14:paraId="1F7D57A3" w14:textId="4FA00A0D" w:rsidR="00583FB8" w:rsidRPr="009667E8" w:rsidRDefault="00F75415">
      <w:pPr>
        <w:rPr>
          <w:i/>
        </w:rPr>
      </w:pPr>
      <w:r w:rsidRPr="009667E8">
        <w:rPr>
          <w:i/>
        </w:rPr>
        <w:t>[</w:t>
      </w:r>
      <w:proofErr w:type="gramStart"/>
      <w:r w:rsidR="00403F43" w:rsidRPr="009667E8">
        <w:rPr>
          <w:i/>
        </w:rPr>
        <w:t>max</w:t>
      </w:r>
      <w:proofErr w:type="gramEnd"/>
      <w:r w:rsidR="00403F43" w:rsidRPr="009667E8">
        <w:rPr>
          <w:i/>
        </w:rPr>
        <w:t xml:space="preserve">. </w:t>
      </w:r>
      <w:r w:rsidRPr="009667E8">
        <w:rPr>
          <w:i/>
        </w:rPr>
        <w:t>5 mots-clés]</w:t>
      </w:r>
    </w:p>
    <w:p w14:paraId="6DA8CFC5" w14:textId="0FB127D5" w:rsidR="00F75415" w:rsidRDefault="002B010E">
      <w:proofErr w:type="gramStart"/>
      <w:r>
        <w:t>supports</w:t>
      </w:r>
      <w:proofErr w:type="gramEnd"/>
      <w:r>
        <w:t xml:space="preserve"> d’enseignement ; enseignement de l’</w:t>
      </w:r>
      <w:r w:rsidR="00F75415">
        <w:t xml:space="preserve">histoire et </w:t>
      </w:r>
      <w:r>
        <w:t>de la</w:t>
      </w:r>
      <w:r w:rsidR="00F75415">
        <w:t xml:space="preserve"> géogr</w:t>
      </w:r>
      <w:r w:rsidR="00403F43">
        <w:t>a</w:t>
      </w:r>
      <w:r w:rsidR="00F75415">
        <w:t xml:space="preserve">phie ; </w:t>
      </w:r>
      <w:r w:rsidR="00403F43">
        <w:t xml:space="preserve">rapport textes-images ; activités intellectuelles ; </w:t>
      </w:r>
      <w:proofErr w:type="spellStart"/>
      <w:r w:rsidR="00403F43">
        <w:t>secondarisation</w:t>
      </w:r>
      <w:proofErr w:type="spellEnd"/>
    </w:p>
    <w:p w14:paraId="2697CD3A" w14:textId="77777777" w:rsidR="00583FB8" w:rsidRDefault="00583FB8"/>
    <w:p w14:paraId="4216B91B" w14:textId="22D00E32" w:rsidR="00403F43" w:rsidRPr="009667E8" w:rsidRDefault="00403F43">
      <w:pPr>
        <w:rPr>
          <w:i/>
        </w:rPr>
      </w:pPr>
      <w:r w:rsidRPr="009667E8">
        <w:rPr>
          <w:i/>
        </w:rPr>
        <w:t>[</w:t>
      </w:r>
      <w:proofErr w:type="gramStart"/>
      <w:r w:rsidRPr="009667E8">
        <w:rPr>
          <w:i/>
        </w:rPr>
        <w:t>résumé</w:t>
      </w:r>
      <w:proofErr w:type="gramEnd"/>
      <w:r w:rsidRPr="009667E8">
        <w:rPr>
          <w:i/>
        </w:rPr>
        <w:t>, max. 200 mots]</w:t>
      </w:r>
    </w:p>
    <w:p w14:paraId="20B32114" w14:textId="0142E56C" w:rsidR="00CB2006" w:rsidRDefault="00583FB8">
      <w:r>
        <w:t xml:space="preserve">Notre </w:t>
      </w:r>
      <w:r w:rsidR="003C7357">
        <w:t>travail d’</w:t>
      </w:r>
      <w:r>
        <w:t xml:space="preserve">analyse </w:t>
      </w:r>
      <w:r w:rsidR="003C7357">
        <w:t xml:space="preserve">des moyens d’enseignement </w:t>
      </w:r>
      <w:r>
        <w:t xml:space="preserve">s’inscrit dans un projet de recherche dont le but est d’étudier les processus de </w:t>
      </w:r>
      <w:proofErr w:type="spellStart"/>
      <w:r>
        <w:t>secondarisation</w:t>
      </w:r>
      <w:proofErr w:type="spellEnd"/>
      <w:r>
        <w:t xml:space="preserve"> ainsi que leurs conditions de réalisation dans l’enseignement de l’histoire et de la géographie au</w:t>
      </w:r>
      <w:r w:rsidR="000E23D4">
        <w:t>x degrés</w:t>
      </w:r>
      <w:r>
        <w:t xml:space="preserve"> primaire</w:t>
      </w:r>
      <w:r w:rsidR="003C7357">
        <w:t>s</w:t>
      </w:r>
      <w:r>
        <w:t>. Ce projet démarre au moment où de nouveaux moyens sont introduits</w:t>
      </w:r>
      <w:r w:rsidR="00031340">
        <w:t xml:space="preserve"> </w:t>
      </w:r>
      <w:r w:rsidR="00ED6656">
        <w:t>en Suisse r</w:t>
      </w:r>
      <w:r w:rsidR="003C7357">
        <w:t xml:space="preserve">omande </w:t>
      </w:r>
      <w:r w:rsidR="00031340">
        <w:t xml:space="preserve">pour ces </w:t>
      </w:r>
      <w:r w:rsidR="003C7357">
        <w:t xml:space="preserve">deux </w:t>
      </w:r>
      <w:r w:rsidR="00031340">
        <w:t>disciplines</w:t>
      </w:r>
      <w:r w:rsidR="00E54E88">
        <w:t xml:space="preserve">. </w:t>
      </w:r>
      <w:r w:rsidR="00F85642">
        <w:t>Des constats</w:t>
      </w:r>
      <w:r w:rsidR="00E54E88">
        <w:t xml:space="preserve"> </w:t>
      </w:r>
      <w:proofErr w:type="gramStart"/>
      <w:r w:rsidR="00F85642">
        <w:t>émergent</w:t>
      </w:r>
      <w:proofErr w:type="gramEnd"/>
      <w:r w:rsidR="00E54E88">
        <w:t xml:space="preserve"> </w:t>
      </w:r>
      <w:r w:rsidR="00F85642">
        <w:t xml:space="preserve">relatifs </w:t>
      </w:r>
      <w:r w:rsidR="00ED6656">
        <w:t xml:space="preserve">notamment </w:t>
      </w:r>
      <w:r w:rsidR="00E54E88">
        <w:t>au rapport entre des textes de plus en plus brefs et des images de plus en plus nombreuses</w:t>
      </w:r>
      <w:r w:rsidR="004C6258">
        <w:t xml:space="preserve">. </w:t>
      </w:r>
      <w:r w:rsidR="004E36B0">
        <w:t>L</w:t>
      </w:r>
      <w:r w:rsidR="00ED6656">
        <w:t>es</w:t>
      </w:r>
      <w:r w:rsidR="004E36B0">
        <w:t xml:space="preserve"> première</w:t>
      </w:r>
      <w:r w:rsidR="00ED6656">
        <w:t>s</w:t>
      </w:r>
      <w:r w:rsidR="00E54E88">
        <w:t xml:space="preserve"> question</w:t>
      </w:r>
      <w:r w:rsidR="00ED6656">
        <w:t>s</w:t>
      </w:r>
      <w:r w:rsidR="00CB2006">
        <w:t xml:space="preserve"> s’inscri</w:t>
      </w:r>
      <w:r w:rsidR="00ED6656">
        <w:t>ven</w:t>
      </w:r>
      <w:r w:rsidR="00CB2006">
        <w:t>t à la suite d</w:t>
      </w:r>
      <w:r w:rsidR="00E54E88">
        <w:t>es recherches qui montrent que les exigences intellectuelles à l’égard des élèves sont de plus en plus soutenues</w:t>
      </w:r>
      <w:r w:rsidR="00ED6656">
        <w:t xml:space="preserve"> sans être pour autant explicitement enseignées </w:t>
      </w:r>
      <w:r w:rsidR="00CB2006">
        <w:t xml:space="preserve">: Quelles sont les exigences intellectuelles et les dispositions requises pour traiter les informations et réaliser les tâches d’apprentissage proposées dans </w:t>
      </w:r>
      <w:r w:rsidR="003C7357">
        <w:t>c</w:t>
      </w:r>
      <w:r w:rsidR="00CB2006">
        <w:t>es manuels ?</w:t>
      </w:r>
      <w:r w:rsidR="00ED6656">
        <w:t xml:space="preserve"> Sur quelles dimensions doivent porter les efforts relatifs à un passage du registre premier au registre secondarisé ? </w:t>
      </w:r>
      <w:r w:rsidR="00F85642">
        <w:t xml:space="preserve">Ces </w:t>
      </w:r>
      <w:r w:rsidR="00CB2006">
        <w:t xml:space="preserve">questions </w:t>
      </w:r>
      <w:r w:rsidR="00F85642">
        <w:t>renvoient au</w:t>
      </w:r>
      <w:r w:rsidR="00CB2006">
        <w:t xml:space="preserve"> rôle tenu par l’</w:t>
      </w:r>
      <w:proofErr w:type="spellStart"/>
      <w:r w:rsidR="00CB2006">
        <w:t>enseignant</w:t>
      </w:r>
      <w:r w:rsidR="00F85642">
        <w:t>-e</w:t>
      </w:r>
      <w:proofErr w:type="spellEnd"/>
      <w:r w:rsidR="00CB2006">
        <w:t> : Comment devrait-il</w:t>
      </w:r>
      <w:r w:rsidR="00F85642">
        <w:t>-elle</w:t>
      </w:r>
      <w:r w:rsidR="00CB2006">
        <w:t xml:space="preserve"> développer et soutenir ces exigences et ces dis</w:t>
      </w:r>
      <w:r w:rsidR="00B17D31">
        <w:t xml:space="preserve">positions ? </w:t>
      </w:r>
      <w:r w:rsidR="00CB2006">
        <w:t>Quelles sont les indications des guides didactiques</w:t>
      </w:r>
      <w:r w:rsidR="003C7357">
        <w:t>,</w:t>
      </w:r>
      <w:r w:rsidR="00CB2006">
        <w:t xml:space="preserve"> a</w:t>
      </w:r>
      <w:r w:rsidR="004C6258">
        <w:t>ccompagnant ces nouveaux moyens</w:t>
      </w:r>
      <w:r w:rsidR="003C7357">
        <w:t>,</w:t>
      </w:r>
      <w:r w:rsidR="004C6258">
        <w:t xml:space="preserve"> qui pourraient l’aider dans sa tâche ?</w:t>
      </w:r>
    </w:p>
    <w:p w14:paraId="1CB2B3AA" w14:textId="77777777" w:rsidR="00CB2006" w:rsidRDefault="00CB2006"/>
    <w:p w14:paraId="0EA33A88" w14:textId="127F6CF4" w:rsidR="00CB2006" w:rsidRPr="00067977" w:rsidRDefault="00403F43">
      <w:pPr>
        <w:rPr>
          <w:i/>
        </w:rPr>
      </w:pPr>
      <w:r w:rsidRPr="00067977">
        <w:rPr>
          <w:i/>
        </w:rPr>
        <w:t>[</w:t>
      </w:r>
      <w:proofErr w:type="gramStart"/>
      <w:r w:rsidRPr="00067977">
        <w:rPr>
          <w:i/>
        </w:rPr>
        <w:t>texte</w:t>
      </w:r>
      <w:proofErr w:type="gramEnd"/>
      <w:r w:rsidR="007B5E22" w:rsidRPr="00067977">
        <w:rPr>
          <w:i/>
        </w:rPr>
        <w:t xml:space="preserve"> comportant de manière clairement identifiables des indications relatives aux cadre théorique, problématique, méthode et résultats</w:t>
      </w:r>
      <w:r w:rsidRPr="00067977">
        <w:rPr>
          <w:i/>
        </w:rPr>
        <w:t xml:space="preserve">, max. 500 mots, </w:t>
      </w:r>
      <w:proofErr w:type="spellStart"/>
      <w:r w:rsidRPr="00067977">
        <w:rPr>
          <w:i/>
        </w:rPr>
        <w:t>yc</w:t>
      </w:r>
      <w:proofErr w:type="spellEnd"/>
      <w:r w:rsidRPr="00067977">
        <w:rPr>
          <w:i/>
        </w:rPr>
        <w:t xml:space="preserve"> références bibliographiques]</w:t>
      </w:r>
    </w:p>
    <w:p w14:paraId="7E5CE9D3" w14:textId="77777777" w:rsidR="009667E8" w:rsidRDefault="009667E8"/>
    <w:p w14:paraId="7E1140D2" w14:textId="330F5799" w:rsidR="002B010E" w:rsidRDefault="009667E8">
      <w:r>
        <w:t xml:space="preserve">L’activité intellectuelle sollicitée par les manuels est devenue </w:t>
      </w:r>
      <w:r w:rsidR="00242BEA">
        <w:t xml:space="preserve">de plus en </w:t>
      </w:r>
      <w:r>
        <w:t>plus exigeante à l’égard des élèves</w:t>
      </w:r>
      <w:r w:rsidR="006B429A">
        <w:t>. L</w:t>
      </w:r>
      <w:r>
        <w:t>es enseignants doivent aujourd’hui</w:t>
      </w:r>
      <w:r w:rsidR="006B429A">
        <w:t>,</w:t>
      </w:r>
      <w:r>
        <w:t xml:space="preserve"> </w:t>
      </w:r>
      <w:r w:rsidR="006B429A">
        <w:t xml:space="preserve">plus que jamais, </w:t>
      </w:r>
      <w:r>
        <w:t xml:space="preserve">cadrer et </w:t>
      </w:r>
      <w:proofErr w:type="gramStart"/>
      <w:r>
        <w:t>verbaliser</w:t>
      </w:r>
      <w:proofErr w:type="gramEnd"/>
      <w:r>
        <w:t xml:space="preserve"> ce qui n’est pas écrit</w:t>
      </w:r>
      <w:r w:rsidR="00691DE8">
        <w:t>,</w:t>
      </w:r>
      <w:r w:rsidR="00242BEA">
        <w:t xml:space="preserve"> de façon à soutenir les apprentissages de tous les élèves</w:t>
      </w:r>
      <w:r>
        <w:t xml:space="preserve"> (</w:t>
      </w:r>
      <w:proofErr w:type="spellStart"/>
      <w:r w:rsidRPr="009667E8">
        <w:t>Bautier</w:t>
      </w:r>
      <w:proofErr w:type="spellEnd"/>
      <w:r w:rsidRPr="009667E8">
        <w:t xml:space="preserve">, </w:t>
      </w:r>
      <w:proofErr w:type="spellStart"/>
      <w:r w:rsidRPr="009667E8">
        <w:t>Bonnéry</w:t>
      </w:r>
      <w:proofErr w:type="spellEnd"/>
      <w:r>
        <w:t xml:space="preserve"> </w:t>
      </w:r>
      <w:r w:rsidRPr="009667E8">
        <w:t xml:space="preserve">&amp; </w:t>
      </w:r>
      <w:proofErr w:type="spellStart"/>
      <w:r w:rsidRPr="009667E8">
        <w:t>Kakpo</w:t>
      </w:r>
      <w:proofErr w:type="spellEnd"/>
      <w:r w:rsidRPr="009667E8">
        <w:t>, 2015).</w:t>
      </w:r>
      <w:r>
        <w:t xml:space="preserve"> </w:t>
      </w:r>
      <w:proofErr w:type="spellStart"/>
      <w:r>
        <w:t>Lappara</w:t>
      </w:r>
      <w:proofErr w:type="spellEnd"/>
      <w:r>
        <w:t xml:space="preserve"> </w:t>
      </w:r>
      <w:r w:rsidR="00242BEA">
        <w:t xml:space="preserve">(1991) </w:t>
      </w:r>
      <w:r>
        <w:t>montrait déjà</w:t>
      </w:r>
      <w:r w:rsidR="00242BEA">
        <w:t>,</w:t>
      </w:r>
      <w:r>
        <w:t xml:space="preserve"> dans le cas de </w:t>
      </w:r>
      <w:r w:rsidR="00242BEA">
        <w:t xml:space="preserve">l’enseignement de </w:t>
      </w:r>
      <w:r>
        <w:t>l’histoire, que l’évolution des support</w:t>
      </w:r>
      <w:r w:rsidR="00242BEA">
        <w:t>s</w:t>
      </w:r>
      <w:r>
        <w:t xml:space="preserve"> didactiques</w:t>
      </w:r>
      <w:r w:rsidR="00242BEA">
        <w:t xml:space="preserve"> conduisait à une élévation des exigences</w:t>
      </w:r>
      <w:r w:rsidR="00872F2E">
        <w:t xml:space="preserve"> où les </w:t>
      </w:r>
      <w:r w:rsidR="00242BEA">
        <w:t xml:space="preserve">élèves </w:t>
      </w:r>
      <w:r w:rsidR="00872F2E">
        <w:t xml:space="preserve">devaient être </w:t>
      </w:r>
      <w:r w:rsidR="00242BEA">
        <w:t>capables d’</w:t>
      </w:r>
      <w:proofErr w:type="spellStart"/>
      <w:r w:rsidR="00242BEA">
        <w:t>expanser</w:t>
      </w:r>
      <w:proofErr w:type="spellEnd"/>
      <w:r w:rsidR="00242BEA">
        <w:t xml:space="preserve"> certains éléments </w:t>
      </w:r>
      <w:r w:rsidR="000803C1">
        <w:t xml:space="preserve">condensés </w:t>
      </w:r>
      <w:r w:rsidR="00242BEA">
        <w:t xml:space="preserve">du texte. Les nouveaux manuels introduits pour l’enseignement de l’histoire et de la géographie en Suisse romande </w:t>
      </w:r>
      <w:r w:rsidR="00872F2E">
        <w:t xml:space="preserve">rejoignent les constats posés et </w:t>
      </w:r>
      <w:r w:rsidR="00242BEA">
        <w:t xml:space="preserve">se caractérisent </w:t>
      </w:r>
      <w:r w:rsidR="000803C1">
        <w:t>d’un côté par la brièveté des textes et de l’autre par l’abondance et la variété</w:t>
      </w:r>
      <w:r w:rsidR="00242BEA">
        <w:t xml:space="preserve"> des images. </w:t>
      </w:r>
      <w:r w:rsidR="002B010E">
        <w:t xml:space="preserve">Ils correspondent </w:t>
      </w:r>
      <w:r w:rsidR="007B76C1">
        <w:t xml:space="preserve">en cela </w:t>
      </w:r>
      <w:r w:rsidR="002B010E">
        <w:t>aux caractéristiques multimodales de la communication contemporaine</w:t>
      </w:r>
      <w:r w:rsidR="00EB107E">
        <w:t xml:space="preserve"> (</w:t>
      </w:r>
      <w:proofErr w:type="spellStart"/>
      <w:r w:rsidR="00EB107E">
        <w:t>Kress</w:t>
      </w:r>
      <w:proofErr w:type="spellEnd"/>
      <w:r w:rsidR="00EB107E">
        <w:t>, 2010), introduisant par</w:t>
      </w:r>
      <w:r w:rsidR="002B010E">
        <w:t xml:space="preserve"> là de nouvelles</w:t>
      </w:r>
      <w:r w:rsidR="00EB107E">
        <w:t xml:space="preserve"> exigences liées à</w:t>
      </w:r>
      <w:r w:rsidR="002B010E">
        <w:t xml:space="preserve"> l</w:t>
      </w:r>
      <w:r w:rsidR="00EB107E">
        <w:t xml:space="preserve">’agencement des savoirs, mais aussi de nouveaux rapports </w:t>
      </w:r>
      <w:r w:rsidR="007B76C1">
        <w:t>entre le langage verbal et le langage visuel (</w:t>
      </w:r>
      <w:proofErr w:type="spellStart"/>
      <w:r w:rsidR="007B76C1">
        <w:t>Kress</w:t>
      </w:r>
      <w:proofErr w:type="spellEnd"/>
      <w:r w:rsidR="007B76C1">
        <w:t xml:space="preserve"> et van Leeuwen, 2008)</w:t>
      </w:r>
      <w:r w:rsidR="0028385F">
        <w:t>, que l’enseignement ne peut ignorer</w:t>
      </w:r>
      <w:r w:rsidR="00C86AF9">
        <w:t>.</w:t>
      </w:r>
      <w:r w:rsidR="007B76C1">
        <w:t xml:space="preserve"> </w:t>
      </w:r>
    </w:p>
    <w:p w14:paraId="5F47C2C9" w14:textId="185FE9DD" w:rsidR="004F5404" w:rsidRDefault="00C86AF9">
      <w:r>
        <w:t xml:space="preserve">Nous </w:t>
      </w:r>
      <w:r w:rsidR="00872F2E">
        <w:t>analyserons</w:t>
      </w:r>
      <w:r>
        <w:t xml:space="preserve"> </w:t>
      </w:r>
      <w:r w:rsidR="00872F2E">
        <w:t>l</w:t>
      </w:r>
      <w:r w:rsidR="004F5404">
        <w:t>es moyens d’enseignement de l’histoire et de la géographie</w:t>
      </w:r>
      <w:r w:rsidR="00872F2E">
        <w:t xml:space="preserve"> - manuels et</w:t>
      </w:r>
      <w:r>
        <w:t xml:space="preserve"> guides didactiques</w:t>
      </w:r>
      <w:r w:rsidR="00872F2E">
        <w:t xml:space="preserve"> </w:t>
      </w:r>
      <w:r w:rsidR="001179D4">
        <w:t>dans leurs rapports textes-images</w:t>
      </w:r>
      <w:r w:rsidR="00872F2E">
        <w:t>-</w:t>
      </w:r>
      <w:r w:rsidR="004F5404">
        <w:t xml:space="preserve"> de manière à </w:t>
      </w:r>
      <w:r w:rsidR="00872F2E">
        <w:t>préciser d</w:t>
      </w:r>
      <w:r>
        <w:t xml:space="preserve">es </w:t>
      </w:r>
      <w:r>
        <w:lastRenderedPageBreak/>
        <w:t>aspects spécifiques à chaque discipline et des aspects génériques à ces nouveaux moyens</w:t>
      </w:r>
      <w:r w:rsidR="0025692A">
        <w:t>, en suivant</w:t>
      </w:r>
      <w:r w:rsidR="004248DF">
        <w:t xml:space="preserve"> le projet </w:t>
      </w:r>
      <w:r w:rsidR="0025692A">
        <w:t xml:space="preserve">comparatiste </w:t>
      </w:r>
      <w:r w:rsidR="004248DF">
        <w:t xml:space="preserve">de la didactique comparée (Mercier, </w:t>
      </w:r>
      <w:proofErr w:type="spellStart"/>
      <w:r w:rsidR="004248DF">
        <w:t>Schubauer</w:t>
      </w:r>
      <w:proofErr w:type="spellEnd"/>
      <w:r w:rsidR="004248DF">
        <w:t xml:space="preserve">-Leoni &amp; </w:t>
      </w:r>
      <w:proofErr w:type="spellStart"/>
      <w:r w:rsidR="004248DF">
        <w:t>Sensevy</w:t>
      </w:r>
      <w:proofErr w:type="spellEnd"/>
      <w:r w:rsidR="004248DF">
        <w:t xml:space="preserve">, </w:t>
      </w:r>
      <w:r w:rsidR="0025692A">
        <w:t>2002)</w:t>
      </w:r>
      <w:r>
        <w:t xml:space="preserve">. </w:t>
      </w:r>
    </w:p>
    <w:p w14:paraId="40D09CD5" w14:textId="4C796FCB" w:rsidR="00C86AF9" w:rsidRDefault="00C86AF9">
      <w:r>
        <w:t>Les résultats de ces analyses nous permettront</w:t>
      </w:r>
      <w:r w:rsidR="0025692A">
        <w:t xml:space="preserve"> d’établir les exigences</w:t>
      </w:r>
      <w:r w:rsidR="000803C1">
        <w:t xml:space="preserve"> attendues des élèves</w:t>
      </w:r>
      <w:r w:rsidR="0025692A">
        <w:t xml:space="preserve"> et les processus de </w:t>
      </w:r>
      <w:proofErr w:type="spellStart"/>
      <w:r w:rsidR="0025692A">
        <w:t>secondarisation</w:t>
      </w:r>
      <w:proofErr w:type="spellEnd"/>
      <w:r w:rsidR="0025692A">
        <w:t xml:space="preserve"> </w:t>
      </w:r>
      <w:r w:rsidR="00DE63D7">
        <w:t>(</w:t>
      </w:r>
      <w:proofErr w:type="spellStart"/>
      <w:r w:rsidR="00DE63D7">
        <w:t>Bautier</w:t>
      </w:r>
      <w:proofErr w:type="spellEnd"/>
      <w:r w:rsidR="00DE63D7">
        <w:t xml:space="preserve"> &amp; </w:t>
      </w:r>
      <w:proofErr w:type="spellStart"/>
      <w:r w:rsidR="00DE63D7">
        <w:t>Goigoux</w:t>
      </w:r>
      <w:proofErr w:type="spellEnd"/>
      <w:r w:rsidR="00DE63D7">
        <w:t xml:space="preserve">, 2004) </w:t>
      </w:r>
      <w:r w:rsidR="0025692A">
        <w:t xml:space="preserve">qu’ils doivent </w:t>
      </w:r>
      <w:r w:rsidR="00872F2E">
        <w:t xml:space="preserve">mobiliser </w:t>
      </w:r>
      <w:r w:rsidR="00DE63D7">
        <w:t>afin de</w:t>
      </w:r>
      <w:r w:rsidR="003C557C">
        <w:t xml:space="preserve"> saisir les savoirs </w:t>
      </w:r>
      <w:r w:rsidR="00872F2E">
        <w:t xml:space="preserve">à construire </w:t>
      </w:r>
      <w:r w:rsidR="003C557C">
        <w:t xml:space="preserve">dans leurs manuels et </w:t>
      </w:r>
      <w:r w:rsidR="00DE63D7">
        <w:t>dans la situation didactique</w:t>
      </w:r>
      <w:r w:rsidR="0025692A">
        <w:t>.</w:t>
      </w:r>
      <w:r w:rsidR="000803C1">
        <w:t xml:space="preserve"> Ils aideront également à établir les exigences relatives à l’enseignement</w:t>
      </w:r>
      <w:r w:rsidR="0025692A">
        <w:t xml:space="preserve"> et </w:t>
      </w:r>
      <w:r w:rsidR="00872F2E">
        <w:t>à l’identification de</w:t>
      </w:r>
      <w:r w:rsidR="0025692A">
        <w:t xml:space="preserve"> ces aptitudes</w:t>
      </w:r>
      <w:r w:rsidR="000803C1">
        <w:t>, ainsi que les éventuels différences et similitudes d’ordre épistémologique qui nous semblent importantes à soulever</w:t>
      </w:r>
      <w:r w:rsidR="0028385F">
        <w:t>,</w:t>
      </w:r>
      <w:r w:rsidR="000803C1">
        <w:t xml:space="preserve"> dès lors que </w:t>
      </w:r>
      <w:r w:rsidR="00872F2E">
        <w:t xml:space="preserve">ces deux </w:t>
      </w:r>
      <w:r w:rsidR="000803C1">
        <w:t>enseignement</w:t>
      </w:r>
      <w:r w:rsidR="00872F2E">
        <w:t>s</w:t>
      </w:r>
      <w:r w:rsidR="000803C1">
        <w:t xml:space="preserve"> </w:t>
      </w:r>
      <w:r w:rsidR="00872F2E">
        <w:t xml:space="preserve">sont </w:t>
      </w:r>
      <w:r w:rsidR="000803C1">
        <w:t>assumé</w:t>
      </w:r>
      <w:r w:rsidR="00872F2E">
        <w:t>s</w:t>
      </w:r>
      <w:r w:rsidR="000803C1">
        <w:t xml:space="preserve"> </w:t>
      </w:r>
      <w:r w:rsidR="00872F2E">
        <w:t xml:space="preserve">conjointement </w:t>
      </w:r>
      <w:r w:rsidR="000803C1">
        <w:t>par des enseignant</w:t>
      </w:r>
      <w:r w:rsidR="00872F2E">
        <w:t>-e-</w:t>
      </w:r>
      <w:r w:rsidR="000803C1">
        <w:t xml:space="preserve">s généralistes. </w:t>
      </w:r>
    </w:p>
    <w:p w14:paraId="4596B7DE" w14:textId="3D837B19" w:rsidR="006712AA" w:rsidRDefault="006712AA" w:rsidP="006712AA"/>
    <w:p w14:paraId="772FC327" w14:textId="7BC26632" w:rsidR="001A3F67" w:rsidRPr="00A54E8D" w:rsidRDefault="001A3F67" w:rsidP="00A54E8D">
      <w:pPr>
        <w:spacing w:after="200"/>
        <w:ind w:left="142" w:hanging="142"/>
        <w:rPr>
          <w:b/>
        </w:rPr>
      </w:pPr>
      <w:r w:rsidRPr="00A54E8D">
        <w:rPr>
          <w:b/>
        </w:rPr>
        <w:t xml:space="preserve">Références bibliographiques : </w:t>
      </w:r>
    </w:p>
    <w:p w14:paraId="6A59F4C8" w14:textId="77777777" w:rsidR="00DE63D7" w:rsidRDefault="00DE63D7" w:rsidP="00DE63D7">
      <w:pPr>
        <w:spacing w:after="200"/>
        <w:ind w:left="142" w:hanging="142"/>
        <w:rPr>
          <w:rFonts w:cs="Times New Roman"/>
        </w:rPr>
      </w:pPr>
      <w:proofErr w:type="spellStart"/>
      <w:r>
        <w:rPr>
          <w:rFonts w:cs="Times New Roman"/>
        </w:rPr>
        <w:t>Bautier</w:t>
      </w:r>
      <w:proofErr w:type="spellEnd"/>
      <w:r>
        <w:rPr>
          <w:rFonts w:cs="Times New Roman"/>
        </w:rPr>
        <w:t xml:space="preserve">, E. &amp; </w:t>
      </w:r>
      <w:proofErr w:type="spellStart"/>
      <w:r>
        <w:rPr>
          <w:rFonts w:cs="Times New Roman"/>
        </w:rPr>
        <w:t>Goigoux</w:t>
      </w:r>
      <w:proofErr w:type="spellEnd"/>
      <w:r>
        <w:rPr>
          <w:rFonts w:cs="Times New Roman"/>
        </w:rPr>
        <w:t xml:space="preserve">, R. (2004). Difficultés d’apprentissage, processus de </w:t>
      </w:r>
      <w:proofErr w:type="spellStart"/>
      <w:r>
        <w:rPr>
          <w:rFonts w:cs="Times New Roman"/>
        </w:rPr>
        <w:t>secondarisation</w:t>
      </w:r>
      <w:proofErr w:type="spellEnd"/>
      <w:r>
        <w:rPr>
          <w:rFonts w:cs="Times New Roman"/>
        </w:rPr>
        <w:t xml:space="preserve"> et pratiques enseignantes : une hypothèse relationnelle. </w:t>
      </w:r>
      <w:r w:rsidRPr="0093002D">
        <w:rPr>
          <w:rFonts w:cs="Times New Roman"/>
          <w:i/>
        </w:rPr>
        <w:t xml:space="preserve">Revue française de pédagogie, 148, 2004, </w:t>
      </w:r>
      <w:r>
        <w:rPr>
          <w:rFonts w:cs="Times New Roman"/>
        </w:rPr>
        <w:t>89-100.</w:t>
      </w:r>
    </w:p>
    <w:p w14:paraId="6A23E80F" w14:textId="77777777" w:rsidR="001A3F67" w:rsidRPr="001A3F67" w:rsidRDefault="001A3F67" w:rsidP="00A54E8D">
      <w:pPr>
        <w:spacing w:after="200"/>
        <w:ind w:left="142" w:right="170" w:hanging="142"/>
      </w:pPr>
      <w:proofErr w:type="spellStart"/>
      <w:r w:rsidRPr="001A3F67">
        <w:t>Bautier</w:t>
      </w:r>
      <w:proofErr w:type="spellEnd"/>
      <w:r w:rsidRPr="001A3F67">
        <w:t xml:space="preserve">, E., </w:t>
      </w:r>
      <w:proofErr w:type="spellStart"/>
      <w:r w:rsidRPr="001A3F67">
        <w:t>Bonnéry</w:t>
      </w:r>
      <w:proofErr w:type="spellEnd"/>
      <w:r w:rsidRPr="001A3F67">
        <w:t xml:space="preserve">, S. &amp; </w:t>
      </w:r>
      <w:proofErr w:type="spellStart"/>
      <w:r w:rsidRPr="001A3F67">
        <w:t>Kakpo</w:t>
      </w:r>
      <w:proofErr w:type="spellEnd"/>
      <w:r w:rsidRPr="001A3F67">
        <w:t xml:space="preserve">, S. (2015). D’hier à aujourd’hui, les manuels à l’école élémentaire et au collège. In S. </w:t>
      </w:r>
      <w:proofErr w:type="spellStart"/>
      <w:r w:rsidRPr="001A3F67">
        <w:t>Bonnéry</w:t>
      </w:r>
      <w:proofErr w:type="spellEnd"/>
      <w:r w:rsidRPr="001A3F67">
        <w:t xml:space="preserve"> (</w:t>
      </w:r>
      <w:proofErr w:type="spellStart"/>
      <w:r w:rsidRPr="001A3F67">
        <w:t>dir</w:t>
      </w:r>
      <w:proofErr w:type="spellEnd"/>
      <w:r w:rsidRPr="001A3F67">
        <w:t xml:space="preserve">.) </w:t>
      </w:r>
      <w:r w:rsidRPr="001A3F67">
        <w:rPr>
          <w:i/>
        </w:rPr>
        <w:t>Supports pédagogiques et inégalités scolaires.</w:t>
      </w:r>
      <w:r w:rsidRPr="001A3F67">
        <w:t xml:space="preserve"> (pp. 25-58). Coll. L’enjeu scolaire, Paris : La Dispute.</w:t>
      </w:r>
    </w:p>
    <w:p w14:paraId="212EBAE9" w14:textId="6174B42E" w:rsidR="00A54E8D" w:rsidRDefault="00A54E8D" w:rsidP="00A54E8D">
      <w:pPr>
        <w:spacing w:after="200"/>
        <w:ind w:left="142" w:right="170" w:hanging="142"/>
      </w:pPr>
      <w:proofErr w:type="spellStart"/>
      <w:r>
        <w:t>Kress</w:t>
      </w:r>
      <w:proofErr w:type="spellEnd"/>
      <w:r>
        <w:t xml:space="preserve">, G. (2010). </w:t>
      </w:r>
      <w:proofErr w:type="spellStart"/>
      <w:r w:rsidRPr="00A54E8D">
        <w:rPr>
          <w:i/>
        </w:rPr>
        <w:t>Multimodality</w:t>
      </w:r>
      <w:proofErr w:type="spellEnd"/>
      <w:r w:rsidRPr="00A54E8D">
        <w:rPr>
          <w:i/>
        </w:rPr>
        <w:t xml:space="preserve">. A social </w:t>
      </w:r>
      <w:proofErr w:type="spellStart"/>
      <w:r w:rsidRPr="00A54E8D">
        <w:rPr>
          <w:i/>
        </w:rPr>
        <w:t>semiotic</w:t>
      </w:r>
      <w:proofErr w:type="spellEnd"/>
      <w:r w:rsidRPr="00A54E8D">
        <w:rPr>
          <w:i/>
        </w:rPr>
        <w:t xml:space="preserve"> </w:t>
      </w:r>
      <w:proofErr w:type="spellStart"/>
      <w:r w:rsidRPr="00A54E8D">
        <w:rPr>
          <w:i/>
        </w:rPr>
        <w:t>approach</w:t>
      </w:r>
      <w:proofErr w:type="spellEnd"/>
      <w:r w:rsidRPr="00A54E8D">
        <w:rPr>
          <w:i/>
        </w:rPr>
        <w:t xml:space="preserve"> to </w:t>
      </w:r>
      <w:proofErr w:type="spellStart"/>
      <w:r w:rsidRPr="00A54E8D">
        <w:rPr>
          <w:i/>
        </w:rPr>
        <w:t>contemporary</w:t>
      </w:r>
      <w:proofErr w:type="spellEnd"/>
      <w:r w:rsidRPr="00A54E8D">
        <w:rPr>
          <w:i/>
        </w:rPr>
        <w:t xml:space="preserve"> communication.</w:t>
      </w:r>
      <w:r>
        <w:t xml:space="preserve"> </w:t>
      </w:r>
      <w:proofErr w:type="spellStart"/>
      <w:r>
        <w:t>Routledge</w:t>
      </w:r>
      <w:proofErr w:type="spellEnd"/>
      <w:r>
        <w:t>.</w:t>
      </w:r>
    </w:p>
    <w:p w14:paraId="441D3B18" w14:textId="465A82AB" w:rsidR="001A3F67" w:rsidRDefault="00A54E8D" w:rsidP="00A54E8D">
      <w:pPr>
        <w:spacing w:after="200"/>
        <w:ind w:left="142" w:right="170" w:hanging="142"/>
      </w:pPr>
      <w:proofErr w:type="spellStart"/>
      <w:r>
        <w:t>Kress</w:t>
      </w:r>
      <w:proofErr w:type="spellEnd"/>
      <w:r>
        <w:t>, G. &amp; v</w:t>
      </w:r>
      <w:r w:rsidR="001A3F67">
        <w:t xml:space="preserve">an </w:t>
      </w:r>
      <w:proofErr w:type="spellStart"/>
      <w:r w:rsidR="001A3F67">
        <w:t>Leuuwen</w:t>
      </w:r>
      <w:proofErr w:type="spellEnd"/>
      <w:r w:rsidR="001A3F67">
        <w:t xml:space="preserve">, T. (2008) </w:t>
      </w:r>
      <w:r w:rsidR="001A3F67" w:rsidRPr="00A54E8D">
        <w:rPr>
          <w:i/>
        </w:rPr>
        <w:t xml:space="preserve">Reading images. The </w:t>
      </w:r>
      <w:proofErr w:type="spellStart"/>
      <w:r w:rsidR="001A3F67" w:rsidRPr="00A54E8D">
        <w:rPr>
          <w:i/>
        </w:rPr>
        <w:t>grammar</w:t>
      </w:r>
      <w:proofErr w:type="spellEnd"/>
      <w:r w:rsidR="001A3F67" w:rsidRPr="00A54E8D">
        <w:rPr>
          <w:i/>
        </w:rPr>
        <w:t xml:space="preserve"> or visuel design.</w:t>
      </w:r>
      <w:r w:rsidR="001A3F67">
        <w:t xml:space="preserve"> </w:t>
      </w:r>
      <w:proofErr w:type="spellStart"/>
      <w:r w:rsidR="001A3F67">
        <w:t>Routledge</w:t>
      </w:r>
      <w:proofErr w:type="spellEnd"/>
      <w:r w:rsidR="001A3F67">
        <w:t>.</w:t>
      </w:r>
    </w:p>
    <w:p w14:paraId="6BD78745" w14:textId="77777777" w:rsidR="001A3F67" w:rsidRDefault="001A3F67" w:rsidP="00A54E8D">
      <w:pPr>
        <w:spacing w:after="200"/>
        <w:ind w:left="142" w:right="170" w:hanging="142"/>
      </w:pPr>
      <w:proofErr w:type="spellStart"/>
      <w:r w:rsidRPr="001A3F67">
        <w:t>Laparra</w:t>
      </w:r>
      <w:proofErr w:type="spellEnd"/>
      <w:r w:rsidRPr="001A3F67">
        <w:t xml:space="preserve">, M. (1991). Problèmes de lecture posés par l’écriture des textes historiques </w:t>
      </w:r>
      <w:proofErr w:type="gramStart"/>
      <w:r w:rsidRPr="001A3F67">
        <w:t>à</w:t>
      </w:r>
      <w:proofErr w:type="gramEnd"/>
      <w:r w:rsidRPr="001A3F67">
        <w:t xml:space="preserve"> visée didactique. </w:t>
      </w:r>
      <w:r w:rsidRPr="00A54E8D">
        <w:rPr>
          <w:i/>
        </w:rPr>
        <w:t>Pratiques N°69, mars 1991</w:t>
      </w:r>
      <w:r w:rsidRPr="00A54E8D">
        <w:t xml:space="preserve">, </w:t>
      </w:r>
      <w:r w:rsidRPr="001A3F67">
        <w:t>97-124</w:t>
      </w:r>
    </w:p>
    <w:p w14:paraId="711AF47E" w14:textId="77777777" w:rsidR="00A54E8D" w:rsidRPr="00324D78" w:rsidRDefault="00A54E8D" w:rsidP="00A54E8D">
      <w:pPr>
        <w:spacing w:after="200"/>
        <w:ind w:left="142" w:hanging="142"/>
        <w:rPr>
          <w:rFonts w:cs="Times New Roman"/>
        </w:rPr>
      </w:pPr>
      <w:r w:rsidRPr="00324D78">
        <w:rPr>
          <w:rFonts w:cs="Times New Roman"/>
        </w:rPr>
        <w:t xml:space="preserve">Mercier, A., </w:t>
      </w:r>
      <w:proofErr w:type="spellStart"/>
      <w:r w:rsidRPr="00324D78">
        <w:rPr>
          <w:rFonts w:cs="Times New Roman"/>
        </w:rPr>
        <w:t>Schubauer</w:t>
      </w:r>
      <w:proofErr w:type="spellEnd"/>
      <w:r w:rsidRPr="00324D78">
        <w:rPr>
          <w:rFonts w:cs="Times New Roman"/>
        </w:rPr>
        <w:t>-Leoni, M.L</w:t>
      </w:r>
      <w:r>
        <w:rPr>
          <w:rFonts w:cs="Times New Roman"/>
        </w:rPr>
        <w:t>.</w:t>
      </w:r>
      <w:r w:rsidRPr="00324D78">
        <w:rPr>
          <w:rFonts w:cs="Times New Roman"/>
        </w:rPr>
        <w:t xml:space="preserve"> &amp; </w:t>
      </w:r>
      <w:proofErr w:type="spellStart"/>
      <w:r w:rsidRPr="00324D78">
        <w:rPr>
          <w:rFonts w:cs="Times New Roman"/>
        </w:rPr>
        <w:t>Sensevy</w:t>
      </w:r>
      <w:proofErr w:type="spellEnd"/>
      <w:r w:rsidRPr="00324D78">
        <w:rPr>
          <w:rFonts w:cs="Times New Roman"/>
        </w:rPr>
        <w:t xml:space="preserve">, G. (2002). Vers une didactique comparée. </w:t>
      </w:r>
      <w:r w:rsidRPr="00324D78">
        <w:rPr>
          <w:rFonts w:cs="Times New Roman"/>
          <w:i/>
        </w:rPr>
        <w:t>Revue française de pédagogie, n° 141</w:t>
      </w:r>
      <w:r w:rsidRPr="00324D78">
        <w:rPr>
          <w:rFonts w:cs="Times New Roman"/>
        </w:rPr>
        <w:t>, p. 5-16.</w:t>
      </w:r>
    </w:p>
    <w:p w14:paraId="713DF633" w14:textId="77777777" w:rsidR="00A54E8D" w:rsidRPr="001A3F67" w:rsidRDefault="00A54E8D" w:rsidP="00A54E8D">
      <w:pPr>
        <w:spacing w:after="120"/>
        <w:ind w:right="170"/>
      </w:pPr>
    </w:p>
    <w:p w14:paraId="1A7E5653" w14:textId="77777777" w:rsidR="001A3F67" w:rsidRDefault="001A3F67" w:rsidP="006712AA"/>
    <w:sectPr w:rsidR="001A3F67" w:rsidSect="007016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AD1"/>
    <w:multiLevelType w:val="hybridMultilevel"/>
    <w:tmpl w:val="A5681146"/>
    <w:lvl w:ilvl="0" w:tplc="75689BE8">
      <w:start w:val="1"/>
      <w:numFmt w:val="decimal"/>
      <w:pStyle w:val="listeprambule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82450"/>
    <w:multiLevelType w:val="hybridMultilevel"/>
    <w:tmpl w:val="E454E62C"/>
    <w:lvl w:ilvl="0" w:tplc="DC1E2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4AFEA">
      <w:numFmt w:val="none"/>
      <w:lvlText w:val=""/>
      <w:lvlJc w:val="left"/>
      <w:pPr>
        <w:tabs>
          <w:tab w:val="num" w:pos="360"/>
        </w:tabs>
      </w:pPr>
    </w:lvl>
    <w:lvl w:ilvl="2" w:tplc="23B8B730">
      <w:numFmt w:val="none"/>
      <w:lvlText w:val=""/>
      <w:lvlJc w:val="left"/>
      <w:pPr>
        <w:tabs>
          <w:tab w:val="num" w:pos="360"/>
        </w:tabs>
      </w:pPr>
    </w:lvl>
    <w:lvl w:ilvl="3" w:tplc="1F50CB24">
      <w:numFmt w:val="none"/>
      <w:lvlText w:val=""/>
      <w:lvlJc w:val="left"/>
      <w:pPr>
        <w:tabs>
          <w:tab w:val="num" w:pos="360"/>
        </w:tabs>
      </w:pPr>
    </w:lvl>
    <w:lvl w:ilvl="4" w:tplc="DB5602F8">
      <w:numFmt w:val="none"/>
      <w:lvlText w:val=""/>
      <w:lvlJc w:val="left"/>
      <w:pPr>
        <w:tabs>
          <w:tab w:val="num" w:pos="360"/>
        </w:tabs>
      </w:pPr>
    </w:lvl>
    <w:lvl w:ilvl="5" w:tplc="4D90FFC0">
      <w:numFmt w:val="none"/>
      <w:lvlText w:val=""/>
      <w:lvlJc w:val="left"/>
      <w:pPr>
        <w:tabs>
          <w:tab w:val="num" w:pos="360"/>
        </w:tabs>
      </w:pPr>
    </w:lvl>
    <w:lvl w:ilvl="6" w:tplc="2BBAC7FE">
      <w:numFmt w:val="none"/>
      <w:lvlText w:val=""/>
      <w:lvlJc w:val="left"/>
      <w:pPr>
        <w:tabs>
          <w:tab w:val="num" w:pos="360"/>
        </w:tabs>
      </w:pPr>
    </w:lvl>
    <w:lvl w:ilvl="7" w:tplc="E544EB5C">
      <w:numFmt w:val="none"/>
      <w:lvlText w:val=""/>
      <w:lvlJc w:val="left"/>
      <w:pPr>
        <w:tabs>
          <w:tab w:val="num" w:pos="360"/>
        </w:tabs>
      </w:pPr>
    </w:lvl>
    <w:lvl w:ilvl="8" w:tplc="C7A80C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7F0E54"/>
    <w:multiLevelType w:val="multilevel"/>
    <w:tmpl w:val="17F09C7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2F"/>
    <w:rsid w:val="00031340"/>
    <w:rsid w:val="000534D9"/>
    <w:rsid w:val="00067977"/>
    <w:rsid w:val="000803C1"/>
    <w:rsid w:val="00097F2F"/>
    <w:rsid w:val="000E23D4"/>
    <w:rsid w:val="001179D4"/>
    <w:rsid w:val="001A3F67"/>
    <w:rsid w:val="00242BEA"/>
    <w:rsid w:val="0025692A"/>
    <w:rsid w:val="0028385F"/>
    <w:rsid w:val="002B010E"/>
    <w:rsid w:val="003C557C"/>
    <w:rsid w:val="003C7357"/>
    <w:rsid w:val="00403F43"/>
    <w:rsid w:val="004248DF"/>
    <w:rsid w:val="004C6258"/>
    <w:rsid w:val="004E36B0"/>
    <w:rsid w:val="004F5404"/>
    <w:rsid w:val="00583FB8"/>
    <w:rsid w:val="0058502F"/>
    <w:rsid w:val="005B2722"/>
    <w:rsid w:val="005B7790"/>
    <w:rsid w:val="006712AA"/>
    <w:rsid w:val="00691DE8"/>
    <w:rsid w:val="006B429A"/>
    <w:rsid w:val="00701692"/>
    <w:rsid w:val="007875DE"/>
    <w:rsid w:val="007B5E22"/>
    <w:rsid w:val="007B76C1"/>
    <w:rsid w:val="007E6A17"/>
    <w:rsid w:val="00872F2E"/>
    <w:rsid w:val="008808C9"/>
    <w:rsid w:val="009031D8"/>
    <w:rsid w:val="009459F5"/>
    <w:rsid w:val="009667E8"/>
    <w:rsid w:val="00A54E8D"/>
    <w:rsid w:val="00B17D31"/>
    <w:rsid w:val="00C0694F"/>
    <w:rsid w:val="00C86AF9"/>
    <w:rsid w:val="00CB2006"/>
    <w:rsid w:val="00DE63D7"/>
    <w:rsid w:val="00E04B2C"/>
    <w:rsid w:val="00E54E88"/>
    <w:rsid w:val="00E73D65"/>
    <w:rsid w:val="00EB107E"/>
    <w:rsid w:val="00ED6656"/>
    <w:rsid w:val="00F75415"/>
    <w:rsid w:val="00F856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D0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B7790"/>
    <w:pPr>
      <w:keepNext/>
      <w:keepLines/>
      <w:numPr>
        <w:numId w:val="4"/>
      </w:numPr>
      <w:spacing w:before="480" w:line="360" w:lineRule="auto"/>
      <w:ind w:left="1080" w:hanging="7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7790"/>
    <w:pPr>
      <w:keepNext/>
      <w:keepLines/>
      <w:numPr>
        <w:ilvl w:val="1"/>
        <w:numId w:val="4"/>
      </w:numPr>
      <w:spacing w:before="200"/>
      <w:ind w:left="1440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7790"/>
    <w:pPr>
      <w:keepNext/>
      <w:keepLines/>
      <w:numPr>
        <w:ilvl w:val="2"/>
        <w:numId w:val="4"/>
      </w:numPr>
      <w:spacing w:before="200" w:line="360" w:lineRule="auto"/>
      <w:ind w:left="2160" w:hanging="1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978A3"/>
    <w:rPr>
      <w:rFonts w:ascii="Lucida Grande" w:hAnsi="Lucida Grande"/>
      <w:sz w:val="18"/>
      <w:szCs w:val="18"/>
    </w:rPr>
  </w:style>
  <w:style w:type="paragraph" w:customStyle="1" w:styleId="intro">
    <w:name w:val="intro"/>
    <w:next w:val="Normal"/>
    <w:link w:val="introCar"/>
    <w:qFormat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roCar">
    <w:name w:val="intro Car"/>
    <w:basedOn w:val="Policepardfaut"/>
    <w:link w:val="intro"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isteprambule">
    <w:name w:val="liste préambule"/>
    <w:basedOn w:val="Normal"/>
    <w:qFormat/>
    <w:rsid w:val="005B7790"/>
    <w:pPr>
      <w:numPr>
        <w:numId w:val="1"/>
      </w:numPr>
      <w:spacing w:before="120" w:after="120" w:line="360" w:lineRule="auto"/>
      <w:ind w:left="360"/>
    </w:pPr>
    <w:rPr>
      <w:rFonts w:ascii="Times New Roman" w:hAnsi="Times New Roman"/>
      <w:b/>
    </w:rPr>
  </w:style>
  <w:style w:type="paragraph" w:customStyle="1" w:styleId="Parties">
    <w:name w:val="Parties"/>
    <w:next w:val="Normal"/>
    <w:link w:val="PartiesCar"/>
    <w:qFormat/>
    <w:rsid w:val="005B7790"/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character" w:customStyle="1" w:styleId="PartiesCar">
    <w:name w:val="Parties Car"/>
    <w:basedOn w:val="Policepardfaut"/>
    <w:link w:val="Parties"/>
    <w:rsid w:val="005B7790"/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B7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B77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iblio">
    <w:name w:val="Biblio"/>
    <w:basedOn w:val="Normal"/>
    <w:rsid w:val="001A3F67"/>
    <w:pPr>
      <w:overflowPunct w:val="0"/>
      <w:autoSpaceDE w:val="0"/>
      <w:autoSpaceDN w:val="0"/>
      <w:adjustRightInd w:val="0"/>
      <w:spacing w:after="10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F8564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5642"/>
  </w:style>
  <w:style w:type="character" w:customStyle="1" w:styleId="CommentaireCar">
    <w:name w:val="Commentaire Car"/>
    <w:basedOn w:val="Policepardfaut"/>
    <w:link w:val="Commentaire"/>
    <w:uiPriority w:val="99"/>
    <w:semiHidden/>
    <w:rsid w:val="00F8564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64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64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B7790"/>
    <w:pPr>
      <w:keepNext/>
      <w:keepLines/>
      <w:numPr>
        <w:numId w:val="4"/>
      </w:numPr>
      <w:spacing w:before="480" w:line="360" w:lineRule="auto"/>
      <w:ind w:left="1080" w:hanging="7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7790"/>
    <w:pPr>
      <w:keepNext/>
      <w:keepLines/>
      <w:numPr>
        <w:ilvl w:val="1"/>
        <w:numId w:val="4"/>
      </w:numPr>
      <w:spacing w:before="200"/>
      <w:ind w:left="1440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7790"/>
    <w:pPr>
      <w:keepNext/>
      <w:keepLines/>
      <w:numPr>
        <w:ilvl w:val="2"/>
        <w:numId w:val="4"/>
      </w:numPr>
      <w:spacing w:before="200" w:line="360" w:lineRule="auto"/>
      <w:ind w:left="2160" w:hanging="1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978A3"/>
    <w:rPr>
      <w:rFonts w:ascii="Lucida Grande" w:hAnsi="Lucida Grande"/>
      <w:sz w:val="18"/>
      <w:szCs w:val="18"/>
    </w:rPr>
  </w:style>
  <w:style w:type="paragraph" w:customStyle="1" w:styleId="intro">
    <w:name w:val="intro"/>
    <w:next w:val="Normal"/>
    <w:link w:val="introCar"/>
    <w:qFormat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roCar">
    <w:name w:val="intro Car"/>
    <w:basedOn w:val="Policepardfaut"/>
    <w:link w:val="intro"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isteprambule">
    <w:name w:val="liste préambule"/>
    <w:basedOn w:val="Normal"/>
    <w:qFormat/>
    <w:rsid w:val="005B7790"/>
    <w:pPr>
      <w:numPr>
        <w:numId w:val="1"/>
      </w:numPr>
      <w:spacing w:before="120" w:after="120" w:line="360" w:lineRule="auto"/>
      <w:ind w:left="360"/>
    </w:pPr>
    <w:rPr>
      <w:rFonts w:ascii="Times New Roman" w:hAnsi="Times New Roman"/>
      <w:b/>
    </w:rPr>
  </w:style>
  <w:style w:type="paragraph" w:customStyle="1" w:styleId="Parties">
    <w:name w:val="Parties"/>
    <w:next w:val="Normal"/>
    <w:link w:val="PartiesCar"/>
    <w:qFormat/>
    <w:rsid w:val="005B7790"/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character" w:customStyle="1" w:styleId="PartiesCar">
    <w:name w:val="Parties Car"/>
    <w:basedOn w:val="Policepardfaut"/>
    <w:link w:val="Parties"/>
    <w:rsid w:val="005B7790"/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B7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B7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B77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iblio">
    <w:name w:val="Biblio"/>
    <w:basedOn w:val="Normal"/>
    <w:rsid w:val="001A3F67"/>
    <w:pPr>
      <w:overflowPunct w:val="0"/>
      <w:autoSpaceDE w:val="0"/>
      <w:autoSpaceDN w:val="0"/>
      <w:adjustRightInd w:val="0"/>
      <w:spacing w:after="10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F8564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5642"/>
  </w:style>
  <w:style w:type="character" w:customStyle="1" w:styleId="CommentaireCar">
    <w:name w:val="Commentaire Car"/>
    <w:basedOn w:val="Policepardfaut"/>
    <w:link w:val="Commentaire"/>
    <w:uiPriority w:val="99"/>
    <w:semiHidden/>
    <w:rsid w:val="00F8564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64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6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4239</Characters>
  <Application>Microsoft Macintosh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Haute Ecole Pédagogique</dc:creator>
  <cp:keywords/>
  <dc:description/>
  <cp:lastModifiedBy>Haute Ecole Pédagogique</cp:lastModifiedBy>
  <cp:revision>2</cp:revision>
  <cp:lastPrinted>2015-09-08T09:56:00Z</cp:lastPrinted>
  <dcterms:created xsi:type="dcterms:W3CDTF">2015-09-14T13:24:00Z</dcterms:created>
  <dcterms:modified xsi:type="dcterms:W3CDTF">2015-09-14T13:24:00Z</dcterms:modified>
</cp:coreProperties>
</file>