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B0" w:rsidRPr="001E23B0" w:rsidRDefault="001E23B0" w:rsidP="001E23B0">
      <w:pPr>
        <w:spacing w:before="100" w:beforeAutospacing="1" w:after="79" w:line="240" w:lineRule="auto"/>
        <w:jc w:val="center"/>
        <w:rPr>
          <w:rFonts w:ascii="Times New Roman" w:eastAsia="Times New Roman" w:hAnsi="Times New Roman" w:cs="Times New Roman"/>
          <w:sz w:val="24"/>
          <w:szCs w:val="24"/>
          <w:lang w:eastAsia="fr-FR"/>
        </w:rPr>
      </w:pPr>
      <w:r w:rsidRPr="001E23B0">
        <w:rPr>
          <w:rFonts w:ascii="Times New Roman" w:eastAsia="Times New Roman" w:hAnsi="Times New Roman" w:cs="Times New Roman"/>
          <w:b/>
          <w:bCs/>
          <w:sz w:val="27"/>
          <w:szCs w:val="27"/>
          <w:lang w:eastAsia="fr-FR"/>
        </w:rPr>
        <w:t>Controv</w:t>
      </w:r>
      <w:r w:rsidR="00FD473F">
        <w:rPr>
          <w:rFonts w:ascii="Times New Roman" w:eastAsia="Times New Roman" w:hAnsi="Times New Roman" w:cs="Times New Roman"/>
          <w:b/>
          <w:bCs/>
          <w:sz w:val="27"/>
          <w:szCs w:val="27"/>
          <w:lang w:eastAsia="fr-FR"/>
        </w:rPr>
        <w:t>erse et</w:t>
      </w:r>
      <w:r w:rsidRPr="001E23B0">
        <w:rPr>
          <w:rFonts w:ascii="Times New Roman" w:eastAsia="Times New Roman" w:hAnsi="Times New Roman" w:cs="Times New Roman"/>
          <w:b/>
          <w:bCs/>
          <w:sz w:val="27"/>
          <w:szCs w:val="27"/>
          <w:lang w:eastAsia="fr-FR"/>
        </w:rPr>
        <w:t xml:space="preserve"> problématisation</w:t>
      </w:r>
      <w:r w:rsidR="00FD473F">
        <w:rPr>
          <w:rFonts w:ascii="Times New Roman" w:eastAsia="Times New Roman" w:hAnsi="Times New Roman" w:cs="Times New Roman"/>
          <w:b/>
          <w:bCs/>
          <w:sz w:val="27"/>
          <w:szCs w:val="27"/>
          <w:lang w:eastAsia="fr-FR"/>
        </w:rPr>
        <w:t xml:space="preserve"> technique en entretien de formation</w:t>
      </w:r>
    </w:p>
    <w:p w:rsidR="001E23B0" w:rsidRPr="001E23B0" w:rsidRDefault="001E23B0" w:rsidP="001E23B0">
      <w:pPr>
        <w:spacing w:before="100" w:beforeAutospacing="1" w:after="240" w:line="240" w:lineRule="auto"/>
        <w:jc w:val="center"/>
        <w:rPr>
          <w:rFonts w:ascii="Times New Roman" w:eastAsia="Times New Roman" w:hAnsi="Times New Roman" w:cs="Times New Roman"/>
          <w:sz w:val="24"/>
          <w:szCs w:val="24"/>
          <w:lang w:eastAsia="fr-FR"/>
        </w:rPr>
      </w:pPr>
    </w:p>
    <w:tbl>
      <w:tblPr>
        <w:tblW w:w="9210" w:type="dxa"/>
        <w:tblCellSpacing w:w="0" w:type="dxa"/>
        <w:tblCellMar>
          <w:top w:w="105" w:type="dxa"/>
          <w:left w:w="105" w:type="dxa"/>
          <w:bottom w:w="105" w:type="dxa"/>
          <w:right w:w="105" w:type="dxa"/>
        </w:tblCellMar>
        <w:tblLook w:val="04A0"/>
      </w:tblPr>
      <w:tblGrid>
        <w:gridCol w:w="4605"/>
        <w:gridCol w:w="4605"/>
      </w:tblGrid>
      <w:tr w:rsidR="001E23B0" w:rsidRPr="001E23B0" w:rsidTr="001E23B0">
        <w:trPr>
          <w:tblCellSpacing w:w="0" w:type="dxa"/>
        </w:trPr>
        <w:tc>
          <w:tcPr>
            <w:tcW w:w="4395" w:type="dxa"/>
            <w:hideMark/>
          </w:tcPr>
          <w:p w:rsidR="001E23B0" w:rsidRPr="001E23B0" w:rsidRDefault="001E23B0" w:rsidP="001E23B0">
            <w:pPr>
              <w:spacing w:before="100" w:beforeAutospacing="1" w:after="0" w:line="240" w:lineRule="auto"/>
              <w:jc w:val="left"/>
              <w:rPr>
                <w:rFonts w:ascii="Times New Roman" w:eastAsia="Times New Roman" w:hAnsi="Times New Roman" w:cs="Times New Roman"/>
                <w:sz w:val="24"/>
                <w:szCs w:val="24"/>
                <w:lang w:eastAsia="fr-FR"/>
              </w:rPr>
            </w:pPr>
            <w:r w:rsidRPr="001E23B0">
              <w:rPr>
                <w:rFonts w:ascii="Times New Roman" w:eastAsia="Times New Roman" w:hAnsi="Times New Roman" w:cs="Times New Roman"/>
                <w:b/>
                <w:bCs/>
                <w:sz w:val="24"/>
                <w:szCs w:val="24"/>
                <w:lang w:eastAsia="fr-FR"/>
              </w:rPr>
              <w:t xml:space="preserve">Bruno </w:t>
            </w:r>
            <w:proofErr w:type="spellStart"/>
            <w:r w:rsidRPr="001E23B0">
              <w:rPr>
                <w:rFonts w:ascii="Times New Roman" w:eastAsia="Times New Roman" w:hAnsi="Times New Roman" w:cs="Times New Roman"/>
                <w:b/>
                <w:bCs/>
                <w:sz w:val="24"/>
                <w:szCs w:val="24"/>
                <w:lang w:eastAsia="fr-FR"/>
              </w:rPr>
              <w:t>Lebouvier</w:t>
            </w:r>
            <w:proofErr w:type="spellEnd"/>
            <w:r w:rsidRPr="001E23B0">
              <w:rPr>
                <w:rFonts w:ascii="Times New Roman" w:eastAsia="Times New Roman" w:hAnsi="Times New Roman" w:cs="Times New Roman"/>
                <w:sz w:val="24"/>
                <w:szCs w:val="24"/>
                <w:lang w:eastAsia="fr-FR"/>
              </w:rPr>
              <w:t xml:space="preserve">, </w:t>
            </w:r>
            <w:proofErr w:type="spellStart"/>
            <w:r w:rsidRPr="001E23B0">
              <w:rPr>
                <w:rFonts w:ascii="Times New Roman" w:eastAsia="Times New Roman" w:hAnsi="Times New Roman" w:cs="Times New Roman"/>
                <w:sz w:val="24"/>
                <w:szCs w:val="24"/>
                <w:lang w:eastAsia="fr-FR"/>
              </w:rPr>
              <w:t>Univ</w:t>
            </w:r>
            <w:proofErr w:type="spellEnd"/>
            <w:r w:rsidRPr="001E23B0">
              <w:rPr>
                <w:rFonts w:ascii="Times New Roman" w:eastAsia="Times New Roman" w:hAnsi="Times New Roman" w:cs="Times New Roman"/>
                <w:sz w:val="24"/>
                <w:szCs w:val="24"/>
                <w:lang w:eastAsia="fr-FR"/>
              </w:rPr>
              <w:t xml:space="preserve">. Nantes, IUFM des Pays de la Loire, CREN, EA 2661, F-44000 Nantes, France ; </w:t>
            </w:r>
          </w:p>
          <w:p w:rsidR="001E23B0" w:rsidRPr="001E23B0" w:rsidRDefault="002C259C" w:rsidP="001E23B0">
            <w:pPr>
              <w:spacing w:before="100" w:beforeAutospacing="1" w:after="119" w:line="240" w:lineRule="auto"/>
              <w:jc w:val="left"/>
              <w:rPr>
                <w:rFonts w:ascii="Times New Roman" w:eastAsia="Times New Roman" w:hAnsi="Times New Roman" w:cs="Times New Roman"/>
                <w:sz w:val="24"/>
                <w:szCs w:val="24"/>
                <w:lang w:eastAsia="fr-FR"/>
              </w:rPr>
            </w:pPr>
            <w:hyperlink r:id="rId5" w:history="1">
              <w:r w:rsidR="001E23B0" w:rsidRPr="001E23B0">
                <w:rPr>
                  <w:rFonts w:ascii="Times New Roman" w:eastAsia="Times New Roman" w:hAnsi="Times New Roman" w:cs="Times New Roman"/>
                  <w:color w:val="0000FF"/>
                  <w:sz w:val="24"/>
                  <w:szCs w:val="24"/>
                  <w:u w:val="single"/>
                  <w:lang w:eastAsia="fr-FR"/>
                </w:rPr>
                <w:t>bruno.lebouvier@univ-nantes.fr</w:t>
              </w:r>
            </w:hyperlink>
          </w:p>
        </w:tc>
        <w:tc>
          <w:tcPr>
            <w:tcW w:w="4395" w:type="dxa"/>
            <w:hideMark/>
          </w:tcPr>
          <w:p w:rsidR="001E23B0" w:rsidRPr="001E23B0" w:rsidRDefault="001E23B0" w:rsidP="001E23B0">
            <w:pPr>
              <w:spacing w:before="100" w:beforeAutospacing="1" w:after="0" w:line="240" w:lineRule="auto"/>
              <w:jc w:val="left"/>
              <w:rPr>
                <w:rFonts w:ascii="Times New Roman" w:eastAsia="Times New Roman" w:hAnsi="Times New Roman" w:cs="Times New Roman"/>
                <w:sz w:val="24"/>
                <w:szCs w:val="24"/>
                <w:lang w:eastAsia="fr-FR"/>
              </w:rPr>
            </w:pPr>
            <w:proofErr w:type="spellStart"/>
            <w:r w:rsidRPr="001E23B0">
              <w:rPr>
                <w:rFonts w:ascii="Times New Roman" w:eastAsia="Times New Roman" w:hAnsi="Times New Roman" w:cs="Times New Roman"/>
                <w:b/>
                <w:bCs/>
                <w:sz w:val="24"/>
                <w:szCs w:val="24"/>
                <w:lang w:eastAsia="fr-FR"/>
              </w:rPr>
              <w:t>Prevel</w:t>
            </w:r>
            <w:proofErr w:type="spellEnd"/>
            <w:r w:rsidRPr="001E23B0">
              <w:rPr>
                <w:rFonts w:ascii="Times New Roman" w:eastAsia="Times New Roman" w:hAnsi="Times New Roman" w:cs="Times New Roman"/>
                <w:b/>
                <w:bCs/>
                <w:sz w:val="24"/>
                <w:szCs w:val="24"/>
                <w:lang w:eastAsia="fr-FR"/>
              </w:rPr>
              <w:t xml:space="preserve"> Sandrine, </w:t>
            </w:r>
            <w:proofErr w:type="spellStart"/>
            <w:r w:rsidRPr="001E23B0">
              <w:rPr>
                <w:rFonts w:ascii="Times New Roman" w:eastAsia="Times New Roman" w:hAnsi="Times New Roman" w:cs="Times New Roman"/>
                <w:sz w:val="24"/>
                <w:szCs w:val="24"/>
                <w:lang w:eastAsia="fr-FR"/>
              </w:rPr>
              <w:t>Univ</w:t>
            </w:r>
            <w:proofErr w:type="spellEnd"/>
            <w:r w:rsidRPr="001E23B0">
              <w:rPr>
                <w:rFonts w:ascii="Times New Roman" w:eastAsia="Times New Roman" w:hAnsi="Times New Roman" w:cs="Times New Roman"/>
                <w:sz w:val="24"/>
                <w:szCs w:val="24"/>
                <w:lang w:eastAsia="fr-FR"/>
              </w:rPr>
              <w:t xml:space="preserve"> Nantes, CREN, EA 2661, F 44000 Nantes, France</w:t>
            </w:r>
          </w:p>
          <w:p w:rsidR="001E23B0" w:rsidRPr="001E23B0" w:rsidRDefault="001E23B0" w:rsidP="001E23B0">
            <w:pPr>
              <w:spacing w:before="100" w:beforeAutospacing="1" w:after="119" w:line="240" w:lineRule="auto"/>
              <w:jc w:val="left"/>
              <w:rPr>
                <w:rFonts w:ascii="Times New Roman" w:eastAsia="Times New Roman" w:hAnsi="Times New Roman" w:cs="Times New Roman"/>
                <w:sz w:val="24"/>
                <w:szCs w:val="24"/>
                <w:lang w:eastAsia="fr-FR"/>
              </w:rPr>
            </w:pPr>
            <w:r w:rsidRPr="001E23B0">
              <w:rPr>
                <w:rFonts w:ascii="Times New Roman" w:eastAsia="Times New Roman" w:hAnsi="Times New Roman" w:cs="Times New Roman"/>
                <w:b/>
                <w:bCs/>
                <w:sz w:val="24"/>
                <w:szCs w:val="24"/>
                <w:lang w:eastAsia="fr-FR"/>
              </w:rPr>
              <w:t>sandrine.prevel@aliceadsl.fr</w:t>
            </w:r>
          </w:p>
        </w:tc>
      </w:tr>
    </w:tbl>
    <w:p w:rsidR="001E23B0" w:rsidRPr="00757A2C" w:rsidRDefault="00757A2C" w:rsidP="001E23B0">
      <w:pPr>
        <w:spacing w:before="100" w:beforeAutospacing="1" w:after="240" w:line="240" w:lineRule="auto"/>
        <w:jc w:val="left"/>
        <w:rPr>
          <w:rFonts w:ascii="Times New Roman" w:eastAsia="Times New Roman" w:hAnsi="Times New Roman" w:cs="Times New Roman"/>
          <w:b/>
          <w:sz w:val="24"/>
          <w:szCs w:val="24"/>
          <w:lang w:eastAsia="fr-FR"/>
        </w:rPr>
      </w:pPr>
      <w:r w:rsidRPr="00757A2C">
        <w:rPr>
          <w:rFonts w:ascii="Times New Roman" w:eastAsia="Times New Roman" w:hAnsi="Times New Roman" w:cs="Times New Roman"/>
          <w:b/>
          <w:sz w:val="24"/>
          <w:szCs w:val="24"/>
          <w:lang w:eastAsia="fr-FR"/>
        </w:rPr>
        <w:t xml:space="preserve">Résumé </w:t>
      </w:r>
    </w:p>
    <w:p w:rsidR="001E23B0" w:rsidRDefault="00C342B3" w:rsidP="001E23B0">
      <w:pPr>
        <w:spacing w:before="100" w:beforeAutospacing="1" w:after="119"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w:t>
      </w:r>
      <w:r w:rsidR="00C634A7">
        <w:rPr>
          <w:rFonts w:ascii="Times New Roman" w:eastAsia="Times New Roman" w:hAnsi="Times New Roman" w:cs="Times New Roman"/>
          <w:sz w:val="24"/>
          <w:szCs w:val="24"/>
          <w:lang w:eastAsia="fr-FR"/>
        </w:rPr>
        <w:t xml:space="preserve"> communication</w:t>
      </w:r>
      <w:r w:rsidR="001E23B0">
        <w:rPr>
          <w:rFonts w:ascii="Times New Roman" w:eastAsia="Times New Roman" w:hAnsi="Times New Roman" w:cs="Times New Roman"/>
          <w:sz w:val="24"/>
          <w:szCs w:val="24"/>
          <w:lang w:eastAsia="fr-FR"/>
        </w:rPr>
        <w:t xml:space="preserve"> </w:t>
      </w:r>
      <w:r w:rsidR="00C634A7">
        <w:rPr>
          <w:rFonts w:ascii="Times New Roman" w:eastAsia="Times New Roman" w:hAnsi="Times New Roman" w:cs="Times New Roman"/>
          <w:sz w:val="24"/>
          <w:szCs w:val="24"/>
          <w:lang w:eastAsia="fr-FR"/>
        </w:rPr>
        <w:t>explore</w:t>
      </w:r>
      <w:r w:rsidR="001E23B0" w:rsidRPr="001E23B0">
        <w:rPr>
          <w:rFonts w:ascii="Times New Roman" w:eastAsia="Times New Roman" w:hAnsi="Times New Roman" w:cs="Times New Roman"/>
          <w:sz w:val="24"/>
          <w:szCs w:val="24"/>
          <w:lang w:eastAsia="fr-FR"/>
        </w:rPr>
        <w:t xml:space="preserve"> les dynamiques au travail dans des entretiens de formation </w:t>
      </w:r>
      <w:r w:rsidR="00C634A7">
        <w:rPr>
          <w:rFonts w:ascii="Times New Roman" w:eastAsia="Times New Roman" w:hAnsi="Times New Roman" w:cs="Times New Roman"/>
          <w:sz w:val="24"/>
          <w:szCs w:val="24"/>
          <w:lang w:eastAsia="fr-FR"/>
        </w:rPr>
        <w:t>destinés à faire</w:t>
      </w:r>
      <w:r w:rsidR="001E23B0" w:rsidRPr="001E23B0">
        <w:rPr>
          <w:rFonts w:ascii="Times New Roman" w:eastAsia="Times New Roman" w:hAnsi="Times New Roman" w:cs="Times New Roman"/>
          <w:sz w:val="24"/>
          <w:szCs w:val="24"/>
          <w:lang w:eastAsia="fr-FR"/>
        </w:rPr>
        <w:t xml:space="preserve"> </w:t>
      </w:r>
      <w:r w:rsidR="001E23B0" w:rsidRPr="001E23B0">
        <w:rPr>
          <w:rFonts w:ascii="Times New Roman" w:eastAsia="Times New Roman" w:hAnsi="Times New Roman" w:cs="Times New Roman"/>
          <w:color w:val="000000"/>
          <w:sz w:val="24"/>
          <w:szCs w:val="24"/>
          <w:lang w:eastAsia="fr-FR"/>
        </w:rPr>
        <w:t>problématiser</w:t>
      </w:r>
      <w:r w:rsidR="001E23B0" w:rsidRPr="001E23B0">
        <w:rPr>
          <w:rFonts w:ascii="Times New Roman" w:eastAsia="Times New Roman" w:hAnsi="Times New Roman" w:cs="Times New Roman"/>
          <w:sz w:val="24"/>
          <w:szCs w:val="24"/>
          <w:lang w:eastAsia="fr-FR"/>
        </w:rPr>
        <w:t xml:space="preserve"> leur activité</w:t>
      </w:r>
      <w:r w:rsidR="00C634A7">
        <w:rPr>
          <w:rFonts w:ascii="Times New Roman" w:eastAsia="Times New Roman" w:hAnsi="Times New Roman" w:cs="Times New Roman"/>
          <w:sz w:val="24"/>
          <w:szCs w:val="24"/>
          <w:lang w:eastAsia="fr-FR"/>
        </w:rPr>
        <w:t xml:space="preserve"> à des enseignants</w:t>
      </w:r>
      <w:r w:rsidR="001E23B0" w:rsidRPr="001E23B0">
        <w:rPr>
          <w:rFonts w:ascii="Times New Roman" w:eastAsia="Times New Roman" w:hAnsi="Times New Roman" w:cs="Times New Roman"/>
          <w:sz w:val="24"/>
          <w:szCs w:val="24"/>
          <w:lang w:eastAsia="fr-FR"/>
        </w:rPr>
        <w:t xml:space="preserve"> pour la transformer. Nous faisons l’hypothèse d’un </w:t>
      </w:r>
      <w:r w:rsidR="001E23B0">
        <w:rPr>
          <w:rFonts w:ascii="Times New Roman" w:eastAsia="Times New Roman" w:hAnsi="Times New Roman" w:cs="Times New Roman"/>
          <w:sz w:val="24"/>
          <w:szCs w:val="24"/>
          <w:lang w:eastAsia="fr-FR"/>
        </w:rPr>
        <w:t>format « d’entretien techniq</w:t>
      </w:r>
      <w:r w:rsidR="00C634A7">
        <w:rPr>
          <w:rFonts w:ascii="Times New Roman" w:eastAsia="Times New Roman" w:hAnsi="Times New Roman" w:cs="Times New Roman"/>
          <w:sz w:val="24"/>
          <w:szCs w:val="24"/>
          <w:lang w:eastAsia="fr-FR"/>
        </w:rPr>
        <w:t>ue controversé » qui va confronter le sujet à</w:t>
      </w:r>
      <w:r w:rsidR="001E23B0" w:rsidRPr="001E23B0">
        <w:rPr>
          <w:rFonts w:ascii="Times New Roman" w:eastAsia="Times New Roman" w:hAnsi="Times New Roman" w:cs="Times New Roman"/>
          <w:sz w:val="24"/>
          <w:szCs w:val="24"/>
          <w:lang w:eastAsia="fr-FR"/>
        </w:rPr>
        <w:t xml:space="preserve"> des </w:t>
      </w:r>
      <w:r w:rsidR="001E23B0">
        <w:rPr>
          <w:rFonts w:ascii="Times New Roman" w:eastAsia="Times New Roman" w:hAnsi="Times New Roman" w:cs="Times New Roman"/>
          <w:sz w:val="24"/>
          <w:szCs w:val="24"/>
          <w:lang w:eastAsia="fr-FR"/>
        </w:rPr>
        <w:t>solutions techniques</w:t>
      </w:r>
      <w:r w:rsidR="00C634A7">
        <w:rPr>
          <w:rFonts w:ascii="Times New Roman" w:eastAsia="Times New Roman" w:hAnsi="Times New Roman" w:cs="Times New Roman"/>
          <w:sz w:val="24"/>
          <w:szCs w:val="24"/>
          <w:lang w:eastAsia="fr-FR"/>
        </w:rPr>
        <w:t xml:space="preserve"> différentes</w:t>
      </w:r>
      <w:r w:rsidR="001E23B0" w:rsidRPr="001E23B0">
        <w:rPr>
          <w:rFonts w:ascii="Times New Roman" w:eastAsia="Times New Roman" w:hAnsi="Times New Roman" w:cs="Times New Roman"/>
          <w:sz w:val="24"/>
          <w:szCs w:val="24"/>
          <w:lang w:eastAsia="fr-FR"/>
        </w:rPr>
        <w:t xml:space="preserve"> de celles qu’il a mobilisées. Notre approche théorique croise le cadre de la problématisation </w:t>
      </w:r>
      <w:r w:rsidR="001E23B0">
        <w:rPr>
          <w:rFonts w:ascii="Times New Roman" w:eastAsia="Times New Roman" w:hAnsi="Times New Roman" w:cs="Times New Roman"/>
          <w:sz w:val="24"/>
          <w:szCs w:val="24"/>
          <w:lang w:eastAsia="fr-FR"/>
        </w:rPr>
        <w:t>et celui des</w:t>
      </w:r>
      <w:r w:rsidR="001E23B0" w:rsidRPr="001E23B0">
        <w:rPr>
          <w:rFonts w:ascii="Times New Roman" w:eastAsia="Times New Roman" w:hAnsi="Times New Roman" w:cs="Times New Roman"/>
          <w:sz w:val="24"/>
          <w:szCs w:val="24"/>
          <w:lang w:eastAsia="fr-FR"/>
        </w:rPr>
        <w:t xml:space="preserve"> sciences du langage</w:t>
      </w:r>
      <w:r w:rsidR="001E23B0">
        <w:rPr>
          <w:rFonts w:ascii="Times New Roman" w:eastAsia="Times New Roman" w:hAnsi="Times New Roman" w:cs="Times New Roman"/>
          <w:sz w:val="24"/>
          <w:szCs w:val="24"/>
          <w:lang w:eastAsia="fr-FR"/>
        </w:rPr>
        <w:t xml:space="preserve"> notamment</w:t>
      </w:r>
      <w:r w:rsidR="00B105F3">
        <w:rPr>
          <w:rFonts w:ascii="Times New Roman" w:eastAsia="Times New Roman" w:hAnsi="Times New Roman" w:cs="Times New Roman"/>
          <w:sz w:val="24"/>
          <w:szCs w:val="24"/>
          <w:lang w:eastAsia="fr-FR"/>
        </w:rPr>
        <w:t xml:space="preserve"> dans une perspective sociale</w:t>
      </w:r>
      <w:r w:rsidR="00C634A7">
        <w:rPr>
          <w:rFonts w:ascii="Times New Roman" w:eastAsia="Times New Roman" w:hAnsi="Times New Roman" w:cs="Times New Roman"/>
          <w:sz w:val="24"/>
          <w:szCs w:val="24"/>
          <w:lang w:eastAsia="fr-FR"/>
        </w:rPr>
        <w:t>, culturelle</w:t>
      </w:r>
      <w:r w:rsidR="00B105F3">
        <w:rPr>
          <w:rFonts w:ascii="Times New Roman" w:eastAsia="Times New Roman" w:hAnsi="Times New Roman" w:cs="Times New Roman"/>
          <w:sz w:val="24"/>
          <w:szCs w:val="24"/>
          <w:lang w:eastAsia="fr-FR"/>
        </w:rPr>
        <w:t xml:space="preserve"> et </w:t>
      </w:r>
      <w:proofErr w:type="spellStart"/>
      <w:r w:rsidR="00B105F3">
        <w:rPr>
          <w:rFonts w:ascii="Times New Roman" w:eastAsia="Times New Roman" w:hAnsi="Times New Roman" w:cs="Times New Roman"/>
          <w:sz w:val="24"/>
          <w:szCs w:val="24"/>
          <w:lang w:eastAsia="fr-FR"/>
        </w:rPr>
        <w:t>argumentative</w:t>
      </w:r>
      <w:r w:rsidR="001E23B0" w:rsidRPr="001E23B0">
        <w:rPr>
          <w:rFonts w:ascii="Times New Roman" w:eastAsia="Times New Roman" w:hAnsi="Times New Roman" w:cs="Times New Roman"/>
          <w:sz w:val="24"/>
          <w:szCs w:val="24"/>
          <w:lang w:eastAsia="fr-FR"/>
        </w:rPr>
        <w:t>.L’</w:t>
      </w:r>
      <w:proofErr w:type="spellEnd"/>
      <w:r w:rsidR="001E23B0" w:rsidRPr="001E23B0">
        <w:rPr>
          <w:rFonts w:ascii="Times New Roman" w:eastAsia="Times New Roman" w:hAnsi="Times New Roman" w:cs="Times New Roman"/>
          <w:sz w:val="24"/>
          <w:szCs w:val="24"/>
          <w:lang w:eastAsia="fr-FR"/>
        </w:rPr>
        <w:t>étude porte sur l’activité d</w:t>
      </w:r>
      <w:r w:rsidR="00183D1B">
        <w:rPr>
          <w:rFonts w:ascii="Times New Roman" w:eastAsia="Times New Roman" w:hAnsi="Times New Roman" w:cs="Times New Roman"/>
          <w:sz w:val="24"/>
          <w:szCs w:val="24"/>
          <w:lang w:eastAsia="fr-FR"/>
        </w:rPr>
        <w:t>’enseignantes expérimentées discutan</w:t>
      </w:r>
      <w:r w:rsidR="001E23B0" w:rsidRPr="001E23B0">
        <w:rPr>
          <w:rFonts w:ascii="Times New Roman" w:eastAsia="Times New Roman" w:hAnsi="Times New Roman" w:cs="Times New Roman"/>
          <w:color w:val="000000"/>
          <w:sz w:val="24"/>
          <w:szCs w:val="24"/>
          <w:lang w:eastAsia="fr-FR"/>
        </w:rPr>
        <w:t>t</w:t>
      </w:r>
      <w:r w:rsidR="001E23B0" w:rsidRPr="001E23B0">
        <w:rPr>
          <w:rFonts w:ascii="Times New Roman" w:eastAsia="Times New Roman" w:hAnsi="Times New Roman" w:cs="Times New Roman"/>
          <w:sz w:val="24"/>
          <w:szCs w:val="24"/>
          <w:lang w:eastAsia="fr-FR"/>
        </w:rPr>
        <w:t xml:space="preserve"> les tech</w:t>
      </w:r>
      <w:r w:rsidR="00B105F3">
        <w:rPr>
          <w:rFonts w:ascii="Times New Roman" w:eastAsia="Times New Roman" w:hAnsi="Times New Roman" w:cs="Times New Roman"/>
          <w:sz w:val="24"/>
          <w:szCs w:val="24"/>
          <w:lang w:eastAsia="fr-FR"/>
        </w:rPr>
        <w:t>niques</w:t>
      </w:r>
      <w:r w:rsidR="001E23B0" w:rsidRPr="001E23B0">
        <w:rPr>
          <w:rFonts w:ascii="Times New Roman" w:eastAsia="Times New Roman" w:hAnsi="Times New Roman" w:cs="Times New Roman"/>
          <w:sz w:val="24"/>
          <w:szCs w:val="24"/>
          <w:lang w:eastAsia="fr-FR"/>
        </w:rPr>
        <w:t xml:space="preserve"> qu'elles déploien</w:t>
      </w:r>
      <w:r w:rsidR="00183D1B">
        <w:rPr>
          <w:rFonts w:ascii="Times New Roman" w:eastAsia="Times New Roman" w:hAnsi="Times New Roman" w:cs="Times New Roman"/>
          <w:sz w:val="24"/>
          <w:szCs w:val="24"/>
          <w:lang w:eastAsia="fr-FR"/>
        </w:rPr>
        <w:t>t en classe pour mettre des</w:t>
      </w:r>
      <w:r w:rsidR="001E23B0" w:rsidRPr="001E23B0">
        <w:rPr>
          <w:rFonts w:ascii="Times New Roman" w:eastAsia="Times New Roman" w:hAnsi="Times New Roman" w:cs="Times New Roman"/>
          <w:sz w:val="24"/>
          <w:szCs w:val="24"/>
          <w:lang w:eastAsia="fr-FR"/>
        </w:rPr>
        <w:t xml:space="preserve"> élèves de </w:t>
      </w:r>
      <w:r w:rsidR="00183D1B">
        <w:rPr>
          <w:rFonts w:ascii="Times New Roman" w:eastAsia="Times New Roman" w:hAnsi="Times New Roman" w:cs="Times New Roman"/>
          <w:sz w:val="24"/>
          <w:szCs w:val="24"/>
          <w:lang w:eastAsia="fr-FR"/>
        </w:rPr>
        <w:t>l'école maternelle en</w:t>
      </w:r>
      <w:r w:rsidR="001E23B0" w:rsidRPr="001E23B0">
        <w:rPr>
          <w:rFonts w:ascii="Times New Roman" w:eastAsia="Times New Roman" w:hAnsi="Times New Roman" w:cs="Times New Roman"/>
          <w:sz w:val="24"/>
          <w:szCs w:val="24"/>
          <w:lang w:eastAsia="fr-FR"/>
        </w:rPr>
        <w:t xml:space="preserve"> langage pour</w:t>
      </w:r>
      <w:r w:rsidR="00183D1B">
        <w:rPr>
          <w:rFonts w:ascii="Times New Roman" w:eastAsia="Times New Roman" w:hAnsi="Times New Roman" w:cs="Times New Roman"/>
          <w:sz w:val="24"/>
          <w:szCs w:val="24"/>
          <w:lang w:eastAsia="fr-FR"/>
        </w:rPr>
        <w:t xml:space="preserve"> progresser en EPS. Au cours d’</w:t>
      </w:r>
      <w:r w:rsidR="00183D1B" w:rsidRPr="001E23B0">
        <w:rPr>
          <w:rFonts w:ascii="Times New Roman" w:eastAsia="Times New Roman" w:hAnsi="Times New Roman" w:cs="Times New Roman"/>
          <w:sz w:val="24"/>
          <w:szCs w:val="24"/>
          <w:lang w:eastAsia="fr-FR"/>
        </w:rPr>
        <w:t>entretiens</w:t>
      </w:r>
      <w:r w:rsidR="001E23B0" w:rsidRPr="001E23B0">
        <w:rPr>
          <w:rFonts w:ascii="Times New Roman" w:eastAsia="Times New Roman" w:hAnsi="Times New Roman" w:cs="Times New Roman"/>
          <w:color w:val="000000"/>
          <w:sz w:val="24"/>
          <w:szCs w:val="24"/>
          <w:lang w:eastAsia="fr-FR"/>
        </w:rPr>
        <w:t xml:space="preserve"> post-séance</w:t>
      </w:r>
      <w:r w:rsidR="001E23B0" w:rsidRPr="001E23B0">
        <w:rPr>
          <w:rFonts w:ascii="Times New Roman" w:eastAsia="Times New Roman" w:hAnsi="Times New Roman" w:cs="Times New Roman"/>
          <w:sz w:val="24"/>
          <w:szCs w:val="24"/>
          <w:lang w:eastAsia="fr-FR"/>
        </w:rPr>
        <w:t xml:space="preserve"> </w:t>
      </w:r>
      <w:r w:rsidR="00B105F3">
        <w:rPr>
          <w:rFonts w:ascii="Times New Roman" w:eastAsia="Times New Roman" w:hAnsi="Times New Roman" w:cs="Times New Roman"/>
          <w:sz w:val="24"/>
          <w:szCs w:val="24"/>
          <w:lang w:eastAsia="fr-FR"/>
        </w:rPr>
        <w:t>des extraits vidéo apportent de la controverse en confrontant</w:t>
      </w:r>
      <w:r w:rsidR="001E23B0" w:rsidRPr="001E23B0">
        <w:rPr>
          <w:rFonts w:ascii="Times New Roman" w:eastAsia="Times New Roman" w:hAnsi="Times New Roman" w:cs="Times New Roman"/>
          <w:sz w:val="24"/>
          <w:szCs w:val="24"/>
          <w:lang w:eastAsia="fr-FR"/>
        </w:rPr>
        <w:t xml:space="preserve"> l</w:t>
      </w:r>
      <w:r w:rsidR="00183D1B">
        <w:rPr>
          <w:rFonts w:ascii="Times New Roman" w:eastAsia="Times New Roman" w:hAnsi="Times New Roman" w:cs="Times New Roman"/>
          <w:sz w:val="24"/>
          <w:szCs w:val="24"/>
          <w:lang w:eastAsia="fr-FR"/>
        </w:rPr>
        <w:t>eur activité à celle développée par d'autres professionnels</w:t>
      </w:r>
      <w:r w:rsidR="001E23B0" w:rsidRPr="001E23B0">
        <w:rPr>
          <w:rFonts w:ascii="Times New Roman" w:eastAsia="Times New Roman" w:hAnsi="Times New Roman" w:cs="Times New Roman"/>
          <w:sz w:val="24"/>
          <w:szCs w:val="24"/>
          <w:lang w:eastAsia="fr-FR"/>
        </w:rPr>
        <w:t xml:space="preserve"> dans des situations similaires. Les données de l’étude portent sur les i</w:t>
      </w:r>
      <w:r w:rsidR="00183D1B">
        <w:rPr>
          <w:rFonts w:ascii="Times New Roman" w:eastAsia="Times New Roman" w:hAnsi="Times New Roman" w:cs="Times New Roman"/>
          <w:sz w:val="24"/>
          <w:szCs w:val="24"/>
          <w:lang w:eastAsia="fr-FR"/>
        </w:rPr>
        <w:t>nteractions langagières au cours de</w:t>
      </w:r>
      <w:r w:rsidR="001E23B0" w:rsidRPr="001E23B0">
        <w:rPr>
          <w:rFonts w:ascii="Times New Roman" w:eastAsia="Times New Roman" w:hAnsi="Times New Roman" w:cs="Times New Roman"/>
          <w:sz w:val="24"/>
          <w:szCs w:val="24"/>
          <w:lang w:eastAsia="fr-FR"/>
        </w:rPr>
        <w:t xml:space="preserve"> l’e</w:t>
      </w:r>
      <w:r w:rsidR="00C634A7">
        <w:rPr>
          <w:rFonts w:ascii="Times New Roman" w:eastAsia="Times New Roman" w:hAnsi="Times New Roman" w:cs="Times New Roman"/>
          <w:sz w:val="24"/>
          <w:szCs w:val="24"/>
          <w:lang w:eastAsia="fr-FR"/>
        </w:rPr>
        <w:t>ntretien.</w:t>
      </w:r>
      <w:r w:rsidR="00C634A7">
        <w:rPr>
          <w:rFonts w:ascii="Times New Roman" w:eastAsia="Times New Roman" w:hAnsi="Times New Roman" w:cs="Times New Roman"/>
          <w:color w:val="000000"/>
          <w:sz w:val="24"/>
          <w:szCs w:val="24"/>
          <w:lang w:eastAsia="fr-FR"/>
        </w:rPr>
        <w:t xml:space="preserve"> L</w:t>
      </w:r>
      <w:r w:rsidR="00183D1B">
        <w:rPr>
          <w:rFonts w:ascii="Times New Roman" w:eastAsia="Times New Roman" w:hAnsi="Times New Roman" w:cs="Times New Roman"/>
          <w:color w:val="000000"/>
          <w:sz w:val="24"/>
          <w:szCs w:val="24"/>
          <w:lang w:eastAsia="fr-FR"/>
        </w:rPr>
        <w:t>’</w:t>
      </w:r>
      <w:r w:rsidR="001E23B0" w:rsidRPr="001E23B0">
        <w:rPr>
          <w:rFonts w:ascii="Times New Roman" w:eastAsia="Times New Roman" w:hAnsi="Times New Roman" w:cs="Times New Roman"/>
          <w:color w:val="000000"/>
          <w:sz w:val="24"/>
          <w:szCs w:val="24"/>
          <w:lang w:eastAsia="fr-FR"/>
        </w:rPr>
        <w:t>analyse explore</w:t>
      </w:r>
      <w:r w:rsidR="00183D1B">
        <w:rPr>
          <w:rFonts w:ascii="Times New Roman" w:eastAsia="Times New Roman" w:hAnsi="Times New Roman" w:cs="Times New Roman"/>
          <w:sz w:val="24"/>
          <w:szCs w:val="24"/>
          <w:lang w:eastAsia="fr-FR"/>
        </w:rPr>
        <w:t xml:space="preserve"> les mouvements épistémiques</w:t>
      </w:r>
      <w:r w:rsidR="001E23B0" w:rsidRPr="001E23B0">
        <w:rPr>
          <w:rFonts w:ascii="Times New Roman" w:eastAsia="Times New Roman" w:hAnsi="Times New Roman" w:cs="Times New Roman"/>
          <w:sz w:val="24"/>
          <w:szCs w:val="24"/>
          <w:lang w:eastAsia="fr-FR"/>
        </w:rPr>
        <w:t xml:space="preserve"> provoqués par la controverse sur les données et les conditions du problème profe</w:t>
      </w:r>
      <w:r w:rsidR="00183D1B">
        <w:rPr>
          <w:rFonts w:ascii="Times New Roman" w:eastAsia="Times New Roman" w:hAnsi="Times New Roman" w:cs="Times New Roman"/>
          <w:sz w:val="24"/>
          <w:szCs w:val="24"/>
          <w:lang w:eastAsia="fr-FR"/>
        </w:rPr>
        <w:t>ssionnel discuté</w:t>
      </w:r>
      <w:r w:rsidR="00C634A7">
        <w:rPr>
          <w:rFonts w:ascii="Times New Roman" w:eastAsia="Times New Roman" w:hAnsi="Times New Roman" w:cs="Times New Roman"/>
          <w:sz w:val="24"/>
          <w:szCs w:val="24"/>
          <w:lang w:eastAsia="fr-FR"/>
        </w:rPr>
        <w:t xml:space="preserve"> à travers l’examen des différentes actions sur la situation</w:t>
      </w:r>
      <w:r w:rsidR="001E23B0" w:rsidRPr="001E23B0">
        <w:rPr>
          <w:rFonts w:ascii="Times New Roman" w:eastAsia="Times New Roman" w:hAnsi="Times New Roman" w:cs="Times New Roman"/>
          <w:sz w:val="24"/>
          <w:szCs w:val="24"/>
          <w:lang w:eastAsia="fr-FR"/>
        </w:rPr>
        <w:t xml:space="preserve">. Les résultats </w:t>
      </w:r>
      <w:r w:rsidR="001E23B0" w:rsidRPr="001E23B0">
        <w:rPr>
          <w:rFonts w:ascii="Times New Roman" w:eastAsia="Times New Roman" w:hAnsi="Times New Roman" w:cs="Times New Roman"/>
          <w:color w:val="000000"/>
          <w:sz w:val="24"/>
          <w:szCs w:val="24"/>
          <w:lang w:eastAsia="fr-FR"/>
        </w:rPr>
        <w:t>révèlent</w:t>
      </w:r>
      <w:r w:rsidR="00183D1B">
        <w:rPr>
          <w:rFonts w:ascii="Times New Roman" w:eastAsia="Times New Roman" w:hAnsi="Times New Roman" w:cs="Times New Roman"/>
          <w:sz w:val="24"/>
          <w:szCs w:val="24"/>
          <w:lang w:eastAsia="fr-FR"/>
        </w:rPr>
        <w:t xml:space="preserve"> l’impact des solutions alternatives</w:t>
      </w:r>
      <w:r w:rsidR="001E23B0" w:rsidRPr="001E23B0">
        <w:rPr>
          <w:rFonts w:ascii="Times New Roman" w:eastAsia="Times New Roman" w:hAnsi="Times New Roman" w:cs="Times New Roman"/>
          <w:sz w:val="24"/>
          <w:szCs w:val="24"/>
          <w:lang w:eastAsia="fr-FR"/>
        </w:rPr>
        <w:t xml:space="preserve"> sur l’avancée de la problématisation. </w:t>
      </w:r>
      <w:r w:rsidR="00C634A7">
        <w:rPr>
          <w:rFonts w:ascii="Times New Roman" w:eastAsia="Times New Roman" w:hAnsi="Times New Roman" w:cs="Times New Roman"/>
          <w:sz w:val="24"/>
          <w:szCs w:val="24"/>
          <w:lang w:eastAsia="fr-FR"/>
        </w:rPr>
        <w:t>L</w:t>
      </w:r>
      <w:r w:rsidR="001E23B0" w:rsidRPr="001E23B0">
        <w:rPr>
          <w:rFonts w:ascii="Times New Roman" w:eastAsia="Times New Roman" w:hAnsi="Times New Roman" w:cs="Times New Roman"/>
          <w:sz w:val="24"/>
          <w:szCs w:val="24"/>
          <w:lang w:eastAsia="fr-FR"/>
        </w:rPr>
        <w:t xml:space="preserve">a discussion </w:t>
      </w:r>
      <w:r w:rsidR="00C634A7">
        <w:rPr>
          <w:rFonts w:ascii="Times New Roman" w:eastAsia="Times New Roman" w:hAnsi="Times New Roman" w:cs="Times New Roman"/>
          <w:color w:val="000000"/>
          <w:sz w:val="24"/>
          <w:szCs w:val="24"/>
          <w:lang w:eastAsia="fr-FR"/>
        </w:rPr>
        <w:t xml:space="preserve">compare ce format d’entretien à d’autres approches et souligne </w:t>
      </w:r>
      <w:r w:rsidR="00183D1B">
        <w:rPr>
          <w:rFonts w:ascii="Times New Roman" w:eastAsia="Times New Roman" w:hAnsi="Times New Roman" w:cs="Times New Roman"/>
          <w:sz w:val="24"/>
          <w:szCs w:val="24"/>
          <w:lang w:eastAsia="fr-FR"/>
        </w:rPr>
        <w:t>la spécificité</w:t>
      </w:r>
      <w:r w:rsidR="001E23B0" w:rsidRPr="001E23B0">
        <w:rPr>
          <w:rFonts w:ascii="Times New Roman" w:eastAsia="Times New Roman" w:hAnsi="Times New Roman" w:cs="Times New Roman"/>
          <w:sz w:val="24"/>
          <w:szCs w:val="24"/>
          <w:lang w:eastAsia="fr-FR"/>
        </w:rPr>
        <w:t xml:space="preserve"> de la controverse comme dynamique de la problématisation en formation. </w:t>
      </w:r>
    </w:p>
    <w:p w:rsidR="00DE08CD" w:rsidRPr="00C342B3" w:rsidRDefault="00DE08CD" w:rsidP="00C342B3">
      <w:pPr>
        <w:pStyle w:val="NormalWeb"/>
        <w:spacing w:before="0" w:beforeAutospacing="0" w:after="120"/>
        <w:rPr>
          <w:b/>
          <w:sz w:val="22"/>
          <w:szCs w:val="22"/>
        </w:rPr>
      </w:pPr>
      <w:r w:rsidRPr="008F1293">
        <w:rPr>
          <w:b/>
          <w:sz w:val="22"/>
          <w:szCs w:val="22"/>
        </w:rPr>
        <w:t>Mots clés</w:t>
      </w:r>
      <w:r>
        <w:rPr>
          <w:b/>
          <w:sz w:val="22"/>
          <w:szCs w:val="22"/>
        </w:rPr>
        <w:t xml:space="preserve"> : </w:t>
      </w:r>
      <w:r w:rsidR="00C342B3">
        <w:rPr>
          <w:b/>
          <w:sz w:val="22"/>
          <w:szCs w:val="22"/>
        </w:rPr>
        <w:t xml:space="preserve">problématisation, </w:t>
      </w:r>
      <w:r>
        <w:rPr>
          <w:b/>
          <w:sz w:val="22"/>
          <w:szCs w:val="22"/>
        </w:rPr>
        <w:t xml:space="preserve">controverse, entretien professionnel, formation, </w:t>
      </w:r>
    </w:p>
    <w:p w:rsidR="001E23B0" w:rsidRDefault="00C342B3" w:rsidP="001E23B0">
      <w:pPr>
        <w:spacing w:before="100" w:beforeAutospacing="1" w:after="24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Proposition de communication</w:t>
      </w:r>
    </w:p>
    <w:p w:rsidR="00DE08CD" w:rsidRPr="008F6E55" w:rsidRDefault="00F7632D" w:rsidP="00965704">
      <w:pPr>
        <w:spacing w:after="0" w:line="240" w:lineRule="auto"/>
        <w:rPr>
          <w:rFonts w:ascii="Times New Roman" w:eastAsia="Times New Roman" w:hAnsi="Times New Roman" w:cs="Times New Roman"/>
          <w:lang w:eastAsia="fr-FR"/>
        </w:rPr>
      </w:pPr>
      <w:r w:rsidRPr="008F6E55">
        <w:rPr>
          <w:rFonts w:ascii="Times New Roman" w:hAnsi="Times New Roman" w:cs="Times New Roman"/>
        </w:rPr>
        <w:t>De nombreux scénarios de formation, orientés vers la pratique réflexive, associent la construction de savoirs à l’examen de l’expérience dans le but faire évoluer la pratique professionnelle.</w:t>
      </w:r>
      <w:r w:rsidRPr="008F6E55">
        <w:rPr>
          <w:rFonts w:ascii="Times New Roman" w:eastAsia="Times New Roman" w:hAnsi="Times New Roman" w:cs="Times New Roman"/>
          <w:lang w:eastAsia="fr-FR"/>
        </w:rPr>
        <w:t xml:space="preserve"> Ils se développent, entre autres, dans différents formats d’entretiens. Ces derniers</w:t>
      </w:r>
      <w:r w:rsidRPr="008F6E55">
        <w:rPr>
          <w:rFonts w:ascii="Times New Roman" w:hAnsi="Times New Roman" w:cs="Times New Roman"/>
        </w:rPr>
        <w:t xml:space="preserve"> ont en commun d’annexer la recherche d’éléments constitutifs de l’action pour en saisir la complexité, aux interactions entre les formés et/ou ( ?) avec les formateurs. </w:t>
      </w:r>
      <w:r w:rsidR="008F6E55" w:rsidRPr="008F6E55">
        <w:rPr>
          <w:rFonts w:ascii="Times New Roman" w:eastAsia="Times New Roman" w:hAnsi="Times New Roman" w:cs="Times New Roman"/>
          <w:lang w:eastAsia="fr-FR"/>
        </w:rPr>
        <w:t>Une tension récurrente participe toutefois de ces différentes f</w:t>
      </w:r>
      <w:r w:rsidR="00965704">
        <w:rPr>
          <w:rFonts w:ascii="Times New Roman" w:eastAsia="Times New Roman" w:hAnsi="Times New Roman" w:cs="Times New Roman"/>
          <w:lang w:eastAsia="fr-FR"/>
        </w:rPr>
        <w:t>ormes d’entretiens de formation</w:t>
      </w:r>
      <w:r w:rsidRPr="008F6E55">
        <w:rPr>
          <w:rFonts w:ascii="Times New Roman" w:eastAsia="Times New Roman" w:hAnsi="Times New Roman" w:cs="Times New Roman"/>
          <w:lang w:eastAsia="fr-FR"/>
        </w:rPr>
        <w:t xml:space="preserve">. L’action ne peut s'expliciter et se comprendre de l’unique point de vue extérieur au sujet qui agit, parallèlement elle ne peut être immédiatement exprimée et décryptée du point de vue de l’acteur. </w:t>
      </w:r>
      <w:r w:rsidR="008F6E55" w:rsidRPr="008F6E55">
        <w:rPr>
          <w:rFonts w:ascii="Times New Roman" w:eastAsia="Times New Roman" w:hAnsi="Times New Roman" w:cs="Times New Roman"/>
          <w:lang w:eastAsia="fr-FR"/>
        </w:rPr>
        <w:t>Nous proposons dans cette étude d’explorer un format spécifique d’entretien qui s’inscrit dans le cadre théorique de la problématisation et prend en charge cette tension de manière originale</w:t>
      </w:r>
      <w:r w:rsidRPr="008F6E55">
        <w:rPr>
          <w:rFonts w:ascii="Times New Roman" w:eastAsia="Times New Roman" w:hAnsi="Times New Roman" w:cs="Times New Roman"/>
          <w:lang w:eastAsia="fr-FR"/>
        </w:rPr>
        <w:t xml:space="preserve">. </w:t>
      </w:r>
      <w:r w:rsidR="00DE08CD" w:rsidRPr="008F6E55">
        <w:rPr>
          <w:rFonts w:ascii="Times New Roman" w:eastAsia="Times New Roman" w:hAnsi="Times New Roman" w:cs="Times New Roman"/>
          <w:lang w:eastAsia="fr-FR"/>
        </w:rPr>
        <w:t>Par ailleurs, nous envisageons la pratique enseignante comme une activité technique visant la prise en charge et la résolution de problèmes concrets au moyen de diverses actions sur le réel.</w:t>
      </w:r>
    </w:p>
    <w:p w:rsidR="00F7632D" w:rsidRDefault="00F7632D" w:rsidP="00965704">
      <w:pPr>
        <w:spacing w:after="0" w:line="240" w:lineRule="auto"/>
        <w:rPr>
          <w:rFonts w:ascii="Times New Roman" w:eastAsia="Times New Roman" w:hAnsi="Times New Roman" w:cs="Times New Roman"/>
          <w:lang w:eastAsia="fr-FR"/>
        </w:rPr>
      </w:pPr>
      <w:r w:rsidRPr="008F6E55">
        <w:rPr>
          <w:rFonts w:ascii="Times New Roman" w:eastAsia="Times New Roman" w:hAnsi="Times New Roman" w:cs="Times New Roman"/>
          <w:lang w:eastAsia="fr-FR"/>
        </w:rPr>
        <w:t>Notre communication est fondée sur l’hypothèse que l’introduction d’une pratique alternative, par le biais d’un extrait vidéo au cours d’un entretien de formation, génère de la controverse t</w:t>
      </w:r>
      <w:r w:rsidR="008F6E55" w:rsidRPr="008F6E55">
        <w:rPr>
          <w:rFonts w:ascii="Times New Roman" w:eastAsia="Times New Roman" w:hAnsi="Times New Roman" w:cs="Times New Roman"/>
          <w:lang w:eastAsia="fr-FR"/>
        </w:rPr>
        <w:t>echnique qui permet la prise en charge d’un problème professionnel</w:t>
      </w:r>
      <w:r w:rsidRPr="008F6E55">
        <w:rPr>
          <w:rFonts w:ascii="Times New Roman" w:eastAsia="Times New Roman" w:hAnsi="Times New Roman" w:cs="Times New Roman"/>
          <w:lang w:eastAsia="fr-FR"/>
        </w:rPr>
        <w:t xml:space="preserve">. Nous postulons que cet entretien technique controversé (ETC) et les problématisations qui s’y associent sont sources de transformations et de progrès. Nous cherchons dans cette étude à en saisir les dynamiques et à identifier les conditions favorables à leur émergence. </w:t>
      </w:r>
    </w:p>
    <w:p w:rsidR="00965704" w:rsidRPr="008F6E55" w:rsidRDefault="00965704" w:rsidP="00965704">
      <w:pPr>
        <w:spacing w:after="0" w:line="240" w:lineRule="auto"/>
        <w:rPr>
          <w:rFonts w:ascii="Times New Roman" w:eastAsia="Times New Roman" w:hAnsi="Times New Roman" w:cs="Times New Roman"/>
          <w:lang w:eastAsia="fr-FR"/>
        </w:rPr>
      </w:pPr>
    </w:p>
    <w:p w:rsidR="00F7632D" w:rsidRDefault="00F7632D" w:rsidP="00965704">
      <w:pPr>
        <w:pStyle w:val="NormalWeb"/>
        <w:spacing w:before="0" w:beforeAutospacing="0" w:after="0"/>
      </w:pPr>
      <w:r w:rsidRPr="008F6E55">
        <w:rPr>
          <w:sz w:val="22"/>
          <w:szCs w:val="22"/>
        </w:rPr>
        <w:lastRenderedPageBreak/>
        <w:t>Notre approche croise plusieurs cadres théoriques : celui de la problématisation, celui des apprentissages instrumentés (</w:t>
      </w:r>
      <w:proofErr w:type="spellStart"/>
      <w:r w:rsidRPr="008F6E55">
        <w:rPr>
          <w:sz w:val="22"/>
          <w:szCs w:val="22"/>
        </w:rPr>
        <w:t>Rabardel</w:t>
      </w:r>
      <w:proofErr w:type="spellEnd"/>
      <w:r w:rsidRPr="008F6E55">
        <w:rPr>
          <w:sz w:val="22"/>
          <w:szCs w:val="22"/>
        </w:rPr>
        <w:t xml:space="preserve"> 1995, </w:t>
      </w:r>
      <w:proofErr w:type="spellStart"/>
      <w:r w:rsidRPr="008F6E55">
        <w:rPr>
          <w:sz w:val="22"/>
          <w:szCs w:val="22"/>
        </w:rPr>
        <w:t>Vérillon</w:t>
      </w:r>
      <w:proofErr w:type="spellEnd"/>
      <w:r w:rsidRPr="008F6E55">
        <w:rPr>
          <w:sz w:val="22"/>
          <w:szCs w:val="22"/>
        </w:rPr>
        <w:t xml:space="preserve"> 2005) </w:t>
      </w:r>
      <w:r w:rsidR="008F6E55" w:rsidRPr="008F6E55">
        <w:rPr>
          <w:sz w:val="22"/>
          <w:szCs w:val="22"/>
        </w:rPr>
        <w:t xml:space="preserve">et, </w:t>
      </w:r>
      <w:r w:rsidRPr="008F6E55">
        <w:rPr>
          <w:sz w:val="22"/>
          <w:szCs w:val="22"/>
        </w:rPr>
        <w:t>puisque le langage joue le rôle puissant d’instrument sémiotique</w:t>
      </w:r>
      <w:r w:rsidR="008F6E55" w:rsidRPr="008F6E55">
        <w:rPr>
          <w:sz w:val="22"/>
          <w:szCs w:val="22"/>
        </w:rPr>
        <w:t>,</w:t>
      </w:r>
      <w:r w:rsidRPr="008F6E55">
        <w:rPr>
          <w:sz w:val="22"/>
          <w:szCs w:val="22"/>
        </w:rPr>
        <w:t xml:space="preserve"> celui des sciences du langage dans une perspective sociale, culturelle et argumentative (</w:t>
      </w:r>
      <w:proofErr w:type="spellStart"/>
      <w:r w:rsidRPr="008F6E55">
        <w:rPr>
          <w:sz w:val="22"/>
          <w:szCs w:val="22"/>
        </w:rPr>
        <w:t>Bronckart</w:t>
      </w:r>
      <w:proofErr w:type="spellEnd"/>
      <w:r w:rsidRPr="008F6E55">
        <w:rPr>
          <w:sz w:val="22"/>
          <w:szCs w:val="22"/>
        </w:rPr>
        <w:t xml:space="preserve">, 2001, </w:t>
      </w:r>
      <w:proofErr w:type="spellStart"/>
      <w:r w:rsidRPr="008F6E55">
        <w:rPr>
          <w:sz w:val="22"/>
          <w:szCs w:val="22"/>
        </w:rPr>
        <w:t>Toulmin</w:t>
      </w:r>
      <w:proofErr w:type="spellEnd"/>
      <w:r w:rsidR="00965704">
        <w:rPr>
          <w:sz w:val="22"/>
          <w:szCs w:val="22"/>
        </w:rPr>
        <w:t xml:space="preserve"> 2003</w:t>
      </w:r>
      <w:r w:rsidRPr="008F6E55">
        <w:rPr>
          <w:sz w:val="22"/>
          <w:szCs w:val="22"/>
        </w:rPr>
        <w:t xml:space="preserve">, </w:t>
      </w:r>
      <w:proofErr w:type="spellStart"/>
      <w:r w:rsidRPr="008F6E55">
        <w:rPr>
          <w:sz w:val="22"/>
          <w:szCs w:val="22"/>
        </w:rPr>
        <w:t>Grize</w:t>
      </w:r>
      <w:proofErr w:type="spellEnd"/>
      <w:r w:rsidRPr="008F6E55">
        <w:rPr>
          <w:sz w:val="22"/>
          <w:szCs w:val="22"/>
        </w:rPr>
        <w:t>, 1997). Pour la problématisation, la recherche des solutions nécessite des détours et des explorations. La formulation d’hypothèses, ou l’expression de tentatives en acte concrétisent l’exploration des possibles. Elle est ici activée et orientée par une proposition alternative. Nous proposons d’examiner en quoi le cheminement dans l’espace problème généré par cette forme d’entretien conduit les formés à mieux délimiter les contraintes de la situation, leur permet de construire des raisons, des principes</w:t>
      </w:r>
      <w:r w:rsidR="008F6E55" w:rsidRPr="008F6E55">
        <w:rPr>
          <w:sz w:val="22"/>
          <w:szCs w:val="22"/>
        </w:rPr>
        <w:t>, des concepts.</w:t>
      </w:r>
      <w:r w:rsidRPr="008F6E55">
        <w:rPr>
          <w:sz w:val="22"/>
          <w:szCs w:val="22"/>
        </w:rPr>
        <w:t xml:space="preserve"> </w:t>
      </w:r>
      <w:r w:rsidR="008F6E55" w:rsidRPr="008F6E55">
        <w:rPr>
          <w:sz w:val="22"/>
          <w:szCs w:val="22"/>
        </w:rPr>
        <w:t>A la suite de Fabre et Musquer (2009) précisons un peu les constituants de cet espace problème dans le cadre de la problématisation.</w:t>
      </w:r>
      <w:r w:rsidR="00965704">
        <w:rPr>
          <w:sz w:val="22"/>
          <w:szCs w:val="22"/>
        </w:rPr>
        <w:t xml:space="preserve"> </w:t>
      </w:r>
      <w:r w:rsidRPr="008F6E55">
        <w:t>Les données du problème sont à construire par le sujet à partir des éléments de contraintes présents dans la situation de formation. Quand celles-ci sont appuyées sur la pratique, elles ont une dimension empirique mais peuvent aussi porter sur des aspects plus symboliques en référence aux outils que l’action utilise. Les conditions sont de l’ordre des principes qui organisent les hypothèses et permettent aux tentatives de s’effectuer dans des conditions optimales. Elles dépassent « l’ici et maintenant » de l’action et ont un caractère de généralité. Elles prennent le statut de « nécessité » et déterminent une dimension incontournable à prendre en compte. Le</w:t>
      </w:r>
      <w:r w:rsidR="00DE204F" w:rsidRPr="008F6E55">
        <w:t>ur mobilisation et leur mise au travail</w:t>
      </w:r>
      <w:r w:rsidRPr="008F6E55">
        <w:t xml:space="preserve"> présentent un caractère indispensable dans le cadre de la problématisation.</w:t>
      </w:r>
    </w:p>
    <w:p w:rsidR="00965704" w:rsidRPr="00965704" w:rsidRDefault="00965704" w:rsidP="00965704">
      <w:pPr>
        <w:pStyle w:val="NormalWeb"/>
        <w:spacing w:before="0" w:beforeAutospacing="0" w:after="0"/>
        <w:rPr>
          <w:sz w:val="22"/>
          <w:szCs w:val="22"/>
        </w:rPr>
      </w:pPr>
    </w:p>
    <w:p w:rsidR="00F7632D" w:rsidRPr="008F6E55" w:rsidRDefault="00F7632D" w:rsidP="00965704">
      <w:pPr>
        <w:spacing w:after="0" w:line="240" w:lineRule="auto"/>
        <w:rPr>
          <w:rFonts w:ascii="Times New Roman" w:eastAsia="Times New Roman" w:hAnsi="Times New Roman" w:cs="Times New Roman"/>
          <w:lang w:eastAsia="fr-FR"/>
        </w:rPr>
      </w:pPr>
      <w:r w:rsidRPr="008F6E55">
        <w:rPr>
          <w:rFonts w:ascii="Times New Roman" w:eastAsia="Times New Roman" w:hAnsi="Times New Roman" w:cs="Times New Roman"/>
          <w:lang w:eastAsia="fr-FR"/>
        </w:rPr>
        <w:t xml:space="preserve">Les données recueillies émanent d’entretiens </w:t>
      </w:r>
      <w:r w:rsidR="00965704">
        <w:rPr>
          <w:rFonts w:ascii="Times New Roman" w:eastAsia="Times New Roman" w:hAnsi="Times New Roman" w:cs="Times New Roman"/>
          <w:lang w:eastAsia="fr-FR"/>
        </w:rPr>
        <w:t xml:space="preserve">techniques controversés </w:t>
      </w:r>
      <w:r w:rsidRPr="008F6E55">
        <w:rPr>
          <w:rFonts w:ascii="Times New Roman" w:eastAsia="Times New Roman" w:hAnsi="Times New Roman" w:cs="Times New Roman"/>
          <w:lang w:eastAsia="fr-FR"/>
        </w:rPr>
        <w:t>conduits au cours d’une recherche collaborative réunissant des enseignantes d’école maternelle et un chercheur</w:t>
      </w:r>
      <w:r w:rsidR="008F6E55" w:rsidRPr="008F6E55">
        <w:rPr>
          <w:rFonts w:ascii="Times New Roman" w:eastAsia="Times New Roman" w:hAnsi="Times New Roman" w:cs="Times New Roman"/>
          <w:lang w:eastAsia="fr-FR"/>
        </w:rPr>
        <w:t>. De manière générale, les enseignants de l’école maternelle sont partagés entre les apprentissages langagiers et des apprentissages disciplinaires qui mobilisent le langage.</w:t>
      </w:r>
      <w:r w:rsidR="00965704">
        <w:rPr>
          <w:rFonts w:ascii="Times New Roman" w:eastAsia="Times New Roman" w:hAnsi="Times New Roman" w:cs="Times New Roman"/>
          <w:lang w:eastAsia="fr-FR"/>
        </w:rPr>
        <w:t xml:space="preserve"> L’objet des débats, au cours des entretiens</w:t>
      </w:r>
      <w:r w:rsidR="008F6E55" w:rsidRPr="008F6E55">
        <w:rPr>
          <w:rFonts w:ascii="Times New Roman" w:eastAsia="Times New Roman" w:hAnsi="Times New Roman" w:cs="Times New Roman"/>
          <w:lang w:eastAsia="fr-FR"/>
        </w:rPr>
        <w:t>, porte sur</w:t>
      </w:r>
      <w:r w:rsidRPr="008F6E55">
        <w:rPr>
          <w:rFonts w:ascii="Times New Roman" w:eastAsia="Times New Roman" w:hAnsi="Times New Roman" w:cs="Times New Roman"/>
          <w:lang w:eastAsia="fr-FR"/>
        </w:rPr>
        <w:t xml:space="preserve"> des pratiques enseignantes de « mises en langage » des élèves pour qu’ils progressent en sport collectif. Les transcriptions des entretiens constituent des données extrinsèques, elles sont complétées par des données intrinsèques issues de commentaires distanciés écrits par les enseignants en formation dans un autre temps que celui de l’entretien. Le traitement des données procède au découpage des entretiens en séquences relatives aux hypothèses d’action pensées sous l’angle des différentes actions sur la sit</w:t>
      </w:r>
      <w:r w:rsidR="00965704">
        <w:rPr>
          <w:rFonts w:ascii="Times New Roman" w:eastAsia="Times New Roman" w:hAnsi="Times New Roman" w:cs="Times New Roman"/>
          <w:lang w:eastAsia="fr-FR"/>
        </w:rPr>
        <w:t>uation (le lieu, les supports…)</w:t>
      </w:r>
      <w:r w:rsidRPr="008F6E55">
        <w:rPr>
          <w:rFonts w:ascii="Times New Roman" w:eastAsia="Times New Roman" w:hAnsi="Times New Roman" w:cs="Times New Roman"/>
          <w:lang w:eastAsia="fr-FR"/>
        </w:rPr>
        <w:t xml:space="preserve"> qu’examinent les formés. Dans une deuxième étape, en référence aux travaux sur l’argumentation de </w:t>
      </w:r>
      <w:proofErr w:type="spellStart"/>
      <w:r w:rsidR="00965704">
        <w:rPr>
          <w:rFonts w:ascii="Times New Roman" w:eastAsia="Times New Roman" w:hAnsi="Times New Roman" w:cs="Times New Roman"/>
          <w:lang w:eastAsia="fr-FR"/>
        </w:rPr>
        <w:t>Toulmin</w:t>
      </w:r>
      <w:proofErr w:type="spellEnd"/>
      <w:r w:rsidR="00965704">
        <w:rPr>
          <w:rFonts w:ascii="Times New Roman" w:eastAsia="Times New Roman" w:hAnsi="Times New Roman" w:cs="Times New Roman"/>
          <w:lang w:eastAsia="fr-FR"/>
        </w:rPr>
        <w:t xml:space="preserve"> (2003) et de </w:t>
      </w:r>
      <w:proofErr w:type="spellStart"/>
      <w:r w:rsidR="00965704">
        <w:rPr>
          <w:rFonts w:ascii="Times New Roman" w:eastAsia="Times New Roman" w:hAnsi="Times New Roman" w:cs="Times New Roman"/>
          <w:lang w:eastAsia="fr-FR"/>
        </w:rPr>
        <w:t>Grize</w:t>
      </w:r>
      <w:proofErr w:type="spellEnd"/>
      <w:r w:rsidR="00965704">
        <w:rPr>
          <w:rFonts w:ascii="Times New Roman" w:eastAsia="Times New Roman" w:hAnsi="Times New Roman" w:cs="Times New Roman"/>
          <w:lang w:eastAsia="fr-FR"/>
        </w:rPr>
        <w:t xml:space="preserve"> (1997) les é</w:t>
      </w:r>
      <w:r w:rsidR="00965704" w:rsidRPr="008F6E55">
        <w:rPr>
          <w:rFonts w:ascii="Times New Roman" w:eastAsia="Times New Roman" w:hAnsi="Times New Roman" w:cs="Times New Roman"/>
          <w:lang w:eastAsia="fr-FR"/>
        </w:rPr>
        <w:t>noncés</w:t>
      </w:r>
      <w:r w:rsidRPr="008F6E55">
        <w:rPr>
          <w:rFonts w:ascii="Times New Roman" w:eastAsia="Times New Roman" w:hAnsi="Times New Roman" w:cs="Times New Roman"/>
          <w:lang w:eastAsia="fr-FR"/>
        </w:rPr>
        <w:t xml:space="preserve"> </w:t>
      </w:r>
      <w:r w:rsidR="00965704">
        <w:rPr>
          <w:rFonts w:ascii="Times New Roman" w:eastAsia="Times New Roman" w:hAnsi="Times New Roman" w:cs="Times New Roman"/>
          <w:lang w:eastAsia="fr-FR"/>
        </w:rPr>
        <w:t>sont examinés</w:t>
      </w:r>
      <w:r w:rsidRPr="008F6E55">
        <w:rPr>
          <w:rFonts w:ascii="Times New Roman" w:eastAsia="Times New Roman" w:hAnsi="Times New Roman" w:cs="Times New Roman"/>
          <w:lang w:eastAsia="fr-FR"/>
        </w:rPr>
        <w:t xml:space="preserve"> pour mettre à jour leur contribution dans le processus de problématisation. Enfin l’analyse croise ces différents traitements pour identifier quelles actions sur la situation sont les plus propices à générer des épisodes de problématisation technique au cours d’un ETC.</w:t>
      </w:r>
    </w:p>
    <w:p w:rsidR="008F6E55" w:rsidRPr="008F6E55" w:rsidRDefault="008F6E55" w:rsidP="00965704">
      <w:pPr>
        <w:pStyle w:val="NormalWeb"/>
        <w:spacing w:before="0" w:beforeAutospacing="0" w:after="0"/>
        <w:rPr>
          <w:sz w:val="22"/>
          <w:szCs w:val="22"/>
        </w:rPr>
      </w:pPr>
      <w:r w:rsidRPr="008F6E55">
        <w:rPr>
          <w:sz w:val="22"/>
          <w:szCs w:val="22"/>
        </w:rPr>
        <w:t>Les résultats montrent comment la controverse provoque des</w:t>
      </w:r>
      <w:r w:rsidR="00F7632D" w:rsidRPr="008F6E55">
        <w:rPr>
          <w:sz w:val="22"/>
          <w:szCs w:val="22"/>
        </w:rPr>
        <w:t xml:space="preserve"> mouvements de problématisation qui amènent les enseignants à construire des contraintes et des nécessités n</w:t>
      </w:r>
      <w:r w:rsidRPr="008F6E55">
        <w:rPr>
          <w:sz w:val="22"/>
          <w:szCs w:val="22"/>
        </w:rPr>
        <w:t>ouvelles dans leurs pratiques de « mise en langage »</w:t>
      </w:r>
      <w:r w:rsidR="00F7632D" w:rsidRPr="008F6E55">
        <w:rPr>
          <w:sz w:val="22"/>
          <w:szCs w:val="22"/>
        </w:rPr>
        <w:t>. La discussion propose de comparer ce type d’outil de formation à d’autres démarches telles que les entretiens d’explicitation (</w:t>
      </w:r>
      <w:proofErr w:type="spellStart"/>
      <w:r w:rsidR="00F7632D" w:rsidRPr="008F6E55">
        <w:rPr>
          <w:sz w:val="22"/>
          <w:szCs w:val="22"/>
        </w:rPr>
        <w:t>Vermersch</w:t>
      </w:r>
      <w:proofErr w:type="spellEnd"/>
      <w:r w:rsidR="00F7632D" w:rsidRPr="008F6E55">
        <w:rPr>
          <w:sz w:val="22"/>
          <w:szCs w:val="22"/>
        </w:rPr>
        <w:t xml:space="preserve">, 1994) ou les </w:t>
      </w:r>
      <w:proofErr w:type="spellStart"/>
      <w:r w:rsidR="00F7632D" w:rsidRPr="008F6E55">
        <w:rPr>
          <w:sz w:val="22"/>
          <w:szCs w:val="22"/>
        </w:rPr>
        <w:t>autoconfrontations</w:t>
      </w:r>
      <w:proofErr w:type="spellEnd"/>
      <w:r w:rsidR="00F7632D" w:rsidRPr="008F6E55">
        <w:rPr>
          <w:sz w:val="22"/>
          <w:szCs w:val="22"/>
        </w:rPr>
        <w:t xml:space="preserve"> croisées (Clot</w:t>
      </w:r>
      <w:r w:rsidR="00965704">
        <w:rPr>
          <w:sz w:val="22"/>
          <w:szCs w:val="22"/>
        </w:rPr>
        <w:t xml:space="preserve"> &amp; </w:t>
      </w:r>
      <w:proofErr w:type="spellStart"/>
      <w:r w:rsidR="00965704">
        <w:rPr>
          <w:sz w:val="22"/>
          <w:szCs w:val="22"/>
        </w:rPr>
        <w:t>Faïta</w:t>
      </w:r>
      <w:proofErr w:type="spellEnd"/>
      <w:r w:rsidR="00965704">
        <w:rPr>
          <w:sz w:val="22"/>
          <w:szCs w:val="22"/>
        </w:rPr>
        <w:t xml:space="preserve"> 2000)</w:t>
      </w:r>
      <w:r w:rsidR="00F7632D" w:rsidRPr="008F6E55">
        <w:rPr>
          <w:sz w:val="22"/>
          <w:szCs w:val="22"/>
        </w:rPr>
        <w:t xml:space="preserve">. Le projet est de débattre de la spécificité et des conditions de mises en œuvre de la controverse comme dynamique de la problématisation en formation. </w:t>
      </w:r>
      <w:bookmarkStart w:id="0" w:name="_GoBack"/>
      <w:bookmarkEnd w:id="0"/>
    </w:p>
    <w:p w:rsidR="001E23B0" w:rsidRPr="008F6E55" w:rsidRDefault="001E23B0" w:rsidP="00965704">
      <w:pPr>
        <w:spacing w:before="100" w:beforeAutospacing="1" w:after="119" w:line="240" w:lineRule="auto"/>
        <w:jc w:val="left"/>
        <w:rPr>
          <w:rFonts w:ascii="Times New Roman" w:eastAsia="Times New Roman" w:hAnsi="Times New Roman" w:cs="Times New Roman"/>
          <w:b/>
          <w:bCs/>
          <w:lang w:eastAsia="fr-FR"/>
        </w:rPr>
      </w:pPr>
      <w:r w:rsidRPr="008F6E55">
        <w:rPr>
          <w:rFonts w:ascii="Times New Roman" w:eastAsia="Times New Roman" w:hAnsi="Times New Roman" w:cs="Times New Roman"/>
          <w:b/>
          <w:bCs/>
          <w:lang w:eastAsia="fr-FR"/>
        </w:rPr>
        <w:t xml:space="preserve">Références bibliographiques </w:t>
      </w:r>
    </w:p>
    <w:p w:rsidR="00B105F3" w:rsidRPr="008F6E55" w:rsidRDefault="00B105F3" w:rsidP="00C342B3">
      <w:pPr>
        <w:spacing w:before="120" w:after="0" w:line="240" w:lineRule="auto"/>
        <w:jc w:val="left"/>
        <w:rPr>
          <w:rFonts w:ascii="Times New Roman" w:eastAsia="Times New Roman" w:hAnsi="Times New Roman" w:cs="Times New Roman"/>
          <w:sz w:val="24"/>
          <w:szCs w:val="24"/>
          <w:lang w:eastAsia="fr-FR"/>
        </w:rPr>
      </w:pPr>
      <w:proofErr w:type="spellStart"/>
      <w:r w:rsidRPr="008F6E55">
        <w:rPr>
          <w:rFonts w:ascii="Times New Roman" w:eastAsia="Times New Roman" w:hAnsi="Times New Roman" w:cs="Times New Roman"/>
          <w:sz w:val="24"/>
          <w:szCs w:val="24"/>
          <w:lang w:eastAsia="fr-FR"/>
        </w:rPr>
        <w:t>Bronckart</w:t>
      </w:r>
      <w:proofErr w:type="spellEnd"/>
      <w:r w:rsidRPr="008F6E55">
        <w:rPr>
          <w:rFonts w:ascii="Times New Roman" w:eastAsia="Times New Roman" w:hAnsi="Times New Roman" w:cs="Times New Roman"/>
          <w:sz w:val="24"/>
          <w:szCs w:val="24"/>
          <w:lang w:eastAsia="fr-FR"/>
        </w:rPr>
        <w:t xml:space="preserve">, J.P. (2001) </w:t>
      </w:r>
      <w:r w:rsidRPr="008F6E55">
        <w:rPr>
          <w:rFonts w:ascii="Times New Roman" w:eastAsia="Times New Roman" w:hAnsi="Times New Roman" w:cs="Times New Roman"/>
          <w:i/>
          <w:sz w:val="24"/>
          <w:szCs w:val="24"/>
          <w:lang w:eastAsia="fr-FR"/>
        </w:rPr>
        <w:t>S’entendre pour agir et agir pour s’entendre.</w:t>
      </w:r>
      <w:r w:rsidRPr="008F6E55">
        <w:rPr>
          <w:rFonts w:ascii="Times New Roman" w:eastAsia="Times New Roman" w:hAnsi="Times New Roman" w:cs="Times New Roman"/>
          <w:sz w:val="24"/>
          <w:szCs w:val="24"/>
          <w:lang w:eastAsia="fr-FR"/>
        </w:rPr>
        <w:t xml:space="preserve"> In Baudouin J.M. et Friedrich, J. Théories de l’action et éducation. De Boeck Supérieur, coll. Raisons éducatives  pp. 133-154</w:t>
      </w:r>
    </w:p>
    <w:p w:rsidR="001E23B0" w:rsidRPr="008F6E55" w:rsidRDefault="001E23B0" w:rsidP="00C342B3">
      <w:pPr>
        <w:spacing w:before="120" w:after="0" w:line="240" w:lineRule="auto"/>
        <w:jc w:val="left"/>
        <w:rPr>
          <w:rFonts w:ascii="Times New Roman" w:eastAsia="Times New Roman" w:hAnsi="Times New Roman" w:cs="Times New Roman"/>
          <w:lang w:eastAsia="fr-FR"/>
        </w:rPr>
      </w:pPr>
      <w:r w:rsidRPr="008F6E55">
        <w:rPr>
          <w:rFonts w:ascii="Times New Roman" w:eastAsia="Times New Roman" w:hAnsi="Times New Roman" w:cs="Times New Roman"/>
          <w:lang w:eastAsia="fr-FR"/>
        </w:rPr>
        <w:t xml:space="preserve">Clot, Y. &amp; </w:t>
      </w:r>
      <w:proofErr w:type="spellStart"/>
      <w:r w:rsidRPr="008F6E55">
        <w:rPr>
          <w:rFonts w:ascii="Times New Roman" w:eastAsia="Times New Roman" w:hAnsi="Times New Roman" w:cs="Times New Roman"/>
          <w:lang w:eastAsia="fr-FR"/>
        </w:rPr>
        <w:t>Faïta</w:t>
      </w:r>
      <w:proofErr w:type="spellEnd"/>
      <w:r w:rsidRPr="008F6E55">
        <w:rPr>
          <w:rFonts w:ascii="Times New Roman" w:eastAsia="Times New Roman" w:hAnsi="Times New Roman" w:cs="Times New Roman"/>
          <w:lang w:eastAsia="fr-FR"/>
        </w:rPr>
        <w:t>, D. (2000). Genre et style en analyse du travail, concepts et méthodes.Travailler</w:t>
      </w:r>
      <w:proofErr w:type="gramStart"/>
      <w:r w:rsidRPr="008F6E55">
        <w:rPr>
          <w:rFonts w:ascii="Times New Roman" w:eastAsia="Times New Roman" w:hAnsi="Times New Roman" w:cs="Times New Roman"/>
          <w:lang w:eastAsia="fr-FR"/>
        </w:rPr>
        <w:t>,4</w:t>
      </w:r>
      <w:proofErr w:type="gramEnd"/>
      <w:r w:rsidRPr="008F6E55">
        <w:rPr>
          <w:rFonts w:ascii="Times New Roman" w:eastAsia="Times New Roman" w:hAnsi="Times New Roman" w:cs="Times New Roman"/>
          <w:lang w:eastAsia="fr-FR"/>
        </w:rPr>
        <w:t xml:space="preserve"> , 7 42.</w:t>
      </w:r>
    </w:p>
    <w:p w:rsidR="008F6E55" w:rsidRPr="008F6E55" w:rsidRDefault="002C259C" w:rsidP="00C342B3">
      <w:pPr>
        <w:pStyle w:val="Bibliographie1"/>
        <w:spacing w:before="120" w:beforeAutospacing="0" w:afterAutospacing="0" w:line="240" w:lineRule="auto"/>
        <w:ind w:left="0" w:firstLine="0"/>
        <w:rPr>
          <w:rFonts w:ascii="Times New Roman" w:hAnsi="Times New Roman"/>
          <w:sz w:val="24"/>
          <w:szCs w:val="24"/>
        </w:rPr>
      </w:pPr>
      <w:r w:rsidRPr="002C259C">
        <w:rPr>
          <w:rFonts w:ascii="Times New Roman" w:hAnsi="Times New Roman"/>
          <w:sz w:val="24"/>
          <w:szCs w:val="24"/>
        </w:rPr>
        <w:fldChar w:fldCharType="begin"/>
      </w:r>
      <w:r w:rsidR="008F6E55" w:rsidRPr="008F6E55">
        <w:rPr>
          <w:rFonts w:ascii="Times New Roman" w:hAnsi="Times New Roman"/>
          <w:sz w:val="24"/>
          <w:szCs w:val="24"/>
        </w:rPr>
        <w:instrText xml:space="preserve"> ADDIN ZOTERO_BIBL {"custom":[]} CSL_BIBLIOGRAPHY </w:instrText>
      </w:r>
      <w:r w:rsidRPr="002C259C">
        <w:rPr>
          <w:rFonts w:ascii="Times New Roman" w:hAnsi="Times New Roman"/>
          <w:sz w:val="24"/>
          <w:szCs w:val="24"/>
        </w:rPr>
        <w:fldChar w:fldCharType="separate"/>
      </w:r>
      <w:r w:rsidR="008F6E55" w:rsidRPr="008F6E55">
        <w:rPr>
          <w:rFonts w:ascii="Times New Roman" w:hAnsi="Times New Roman"/>
          <w:sz w:val="24"/>
          <w:szCs w:val="24"/>
        </w:rPr>
        <w:t xml:space="preserve">Fabre, M., &amp; Musquer, A. (2009). Les inducteurs de problématisation. </w:t>
      </w:r>
      <w:r w:rsidR="008F6E55" w:rsidRPr="008F6E55">
        <w:rPr>
          <w:rFonts w:ascii="Times New Roman" w:hAnsi="Times New Roman"/>
          <w:i/>
          <w:iCs/>
          <w:sz w:val="24"/>
          <w:szCs w:val="24"/>
        </w:rPr>
        <w:t>Les Sciences de l’éducation - Pour l’Ère nouvelle</w:t>
      </w:r>
      <w:r w:rsidR="008F6E55" w:rsidRPr="008F6E55">
        <w:rPr>
          <w:rFonts w:ascii="Times New Roman" w:hAnsi="Times New Roman"/>
          <w:sz w:val="24"/>
          <w:szCs w:val="24"/>
        </w:rPr>
        <w:t xml:space="preserve">, </w:t>
      </w:r>
      <w:r w:rsidR="008F6E55" w:rsidRPr="008F6E55">
        <w:rPr>
          <w:rFonts w:ascii="Times New Roman" w:hAnsi="Times New Roman"/>
          <w:i/>
          <w:iCs/>
          <w:sz w:val="24"/>
          <w:szCs w:val="24"/>
        </w:rPr>
        <w:t>Vol. 42</w:t>
      </w:r>
      <w:r w:rsidR="008F6E55" w:rsidRPr="008F6E55">
        <w:rPr>
          <w:rFonts w:ascii="Times New Roman" w:hAnsi="Times New Roman"/>
          <w:sz w:val="24"/>
          <w:szCs w:val="24"/>
        </w:rPr>
        <w:t>(3), 111</w:t>
      </w:r>
      <w:r w:rsidR="008F6E55" w:rsidRPr="008F6E55">
        <w:rPr>
          <w:rFonts w:ascii="Times New Roman" w:eastAsia="MS Mincho"/>
          <w:sz w:val="24"/>
          <w:szCs w:val="24"/>
        </w:rPr>
        <w:t>‑</w:t>
      </w:r>
      <w:r w:rsidR="008F6E55" w:rsidRPr="008F6E55">
        <w:rPr>
          <w:rFonts w:ascii="Times New Roman" w:hAnsi="Times New Roman"/>
          <w:sz w:val="24"/>
          <w:szCs w:val="24"/>
        </w:rPr>
        <w:t>129. doi:10.3917/lsdle.423.0111</w:t>
      </w:r>
    </w:p>
    <w:p w:rsidR="001E23B0" w:rsidRPr="008F6E55" w:rsidRDefault="002C259C" w:rsidP="00C342B3">
      <w:pPr>
        <w:spacing w:before="120" w:after="0" w:line="240" w:lineRule="auto"/>
        <w:jc w:val="left"/>
        <w:rPr>
          <w:rFonts w:ascii="Times New Roman" w:eastAsia="Times New Roman" w:hAnsi="Times New Roman" w:cs="Times New Roman"/>
          <w:sz w:val="24"/>
          <w:szCs w:val="24"/>
          <w:lang w:eastAsia="fr-FR"/>
        </w:rPr>
      </w:pPr>
      <w:r w:rsidRPr="008F6E55">
        <w:fldChar w:fldCharType="end"/>
      </w:r>
      <w:proofErr w:type="spellStart"/>
      <w:r w:rsidR="001E23B0" w:rsidRPr="008F6E55">
        <w:rPr>
          <w:rFonts w:ascii="Times New Roman" w:eastAsia="Times New Roman" w:hAnsi="Times New Roman" w:cs="Times New Roman"/>
          <w:lang w:eastAsia="fr-FR"/>
        </w:rPr>
        <w:t>Grize</w:t>
      </w:r>
      <w:proofErr w:type="spellEnd"/>
      <w:r w:rsidR="001E23B0" w:rsidRPr="008F6E55">
        <w:rPr>
          <w:rFonts w:ascii="Times New Roman" w:eastAsia="Times New Roman" w:hAnsi="Times New Roman" w:cs="Times New Roman"/>
          <w:lang w:eastAsia="fr-FR"/>
        </w:rPr>
        <w:t xml:space="preserve">, J-B. (1997). </w:t>
      </w:r>
      <w:r w:rsidR="001E23B0" w:rsidRPr="008F6E55">
        <w:rPr>
          <w:rFonts w:ascii="Times New Roman" w:eastAsia="Times New Roman" w:hAnsi="Times New Roman" w:cs="Times New Roman"/>
          <w:i/>
          <w:iCs/>
          <w:lang w:eastAsia="fr-FR"/>
        </w:rPr>
        <w:t>Logique et langage</w:t>
      </w:r>
      <w:r w:rsidR="001E23B0" w:rsidRPr="008F6E55">
        <w:rPr>
          <w:rFonts w:ascii="Times New Roman" w:eastAsia="Times New Roman" w:hAnsi="Times New Roman" w:cs="Times New Roman"/>
          <w:lang w:eastAsia="fr-FR"/>
        </w:rPr>
        <w:t>. Paris : Ophrys.</w:t>
      </w:r>
    </w:p>
    <w:p w:rsidR="001E23B0" w:rsidRPr="008F6E55" w:rsidRDefault="001E23B0" w:rsidP="00C342B3">
      <w:pPr>
        <w:spacing w:before="120" w:after="0" w:line="240" w:lineRule="auto"/>
        <w:jc w:val="left"/>
        <w:rPr>
          <w:rFonts w:ascii="Times New Roman" w:eastAsia="Times New Roman" w:hAnsi="Times New Roman" w:cs="Times New Roman"/>
          <w:lang w:eastAsia="fr-FR"/>
        </w:rPr>
      </w:pPr>
      <w:r w:rsidRPr="008F6E55">
        <w:rPr>
          <w:rFonts w:ascii="Times New Roman" w:eastAsia="Times New Roman" w:hAnsi="Times New Roman" w:cs="Times New Roman"/>
          <w:lang w:eastAsia="fr-FR"/>
        </w:rPr>
        <w:lastRenderedPageBreak/>
        <w:t xml:space="preserve">Orange, C. (2002). Apprentissages scientifiques et problématisation. </w:t>
      </w:r>
      <w:r w:rsidRPr="008F6E55">
        <w:rPr>
          <w:rFonts w:ascii="Times New Roman" w:eastAsia="Times New Roman" w:hAnsi="Times New Roman" w:cs="Times New Roman"/>
          <w:i/>
          <w:iCs/>
          <w:lang w:eastAsia="fr-FR"/>
        </w:rPr>
        <w:t>Les Sciences de l’éducation, pour l’ère nouvelle</w:t>
      </w:r>
      <w:r w:rsidRPr="008F6E55">
        <w:rPr>
          <w:rFonts w:ascii="Times New Roman" w:eastAsia="Times New Roman" w:hAnsi="Times New Roman" w:cs="Times New Roman"/>
          <w:lang w:eastAsia="fr-FR"/>
        </w:rPr>
        <w:t>, 35(1), 25-42.</w:t>
      </w:r>
    </w:p>
    <w:p w:rsidR="002A10C5" w:rsidRDefault="002A10C5" w:rsidP="00C342B3">
      <w:pPr>
        <w:spacing w:before="120" w:after="0" w:line="240" w:lineRule="auto"/>
        <w:jc w:val="left"/>
        <w:rPr>
          <w:rFonts w:ascii="Times New Roman" w:eastAsia="Times New Roman" w:hAnsi="Times New Roman" w:cs="Times New Roman"/>
          <w:lang w:eastAsia="fr-FR"/>
        </w:rPr>
      </w:pPr>
      <w:proofErr w:type="spellStart"/>
      <w:r w:rsidRPr="008F6E55">
        <w:rPr>
          <w:rFonts w:ascii="Times New Roman" w:eastAsia="Times New Roman" w:hAnsi="Times New Roman" w:cs="Times New Roman"/>
          <w:lang w:eastAsia="fr-FR"/>
        </w:rPr>
        <w:t>Rabardel</w:t>
      </w:r>
      <w:proofErr w:type="spellEnd"/>
      <w:r w:rsidRPr="008F6E55">
        <w:rPr>
          <w:rFonts w:ascii="Times New Roman" w:eastAsia="Times New Roman" w:hAnsi="Times New Roman" w:cs="Times New Roman"/>
          <w:lang w:eastAsia="fr-FR"/>
        </w:rPr>
        <w:t>, P. (1995). Les hommes et les technologies. Approche cognitive des instruments contemporains. Paris : Armand Colin.</w:t>
      </w:r>
    </w:p>
    <w:p w:rsidR="00965704" w:rsidRPr="00965704" w:rsidRDefault="00965704" w:rsidP="00C342B3">
      <w:pPr>
        <w:spacing w:before="120" w:after="0" w:line="240" w:lineRule="auto"/>
        <w:jc w:val="left"/>
        <w:rPr>
          <w:rFonts w:ascii="Times New Roman" w:eastAsia="Times New Roman" w:hAnsi="Times New Roman" w:cs="Times New Roman"/>
          <w:lang w:eastAsia="fr-FR"/>
        </w:rPr>
      </w:pPr>
      <w:proofErr w:type="spellStart"/>
      <w:r w:rsidRPr="00965704">
        <w:rPr>
          <w:rFonts w:ascii="Times New Roman" w:hAnsi="Times New Roman" w:cs="Times New Roman"/>
          <w:color w:val="000000"/>
        </w:rPr>
        <w:t>Toulmin</w:t>
      </w:r>
      <w:proofErr w:type="spellEnd"/>
      <w:r w:rsidRPr="00965704">
        <w:rPr>
          <w:rFonts w:ascii="Times New Roman" w:hAnsi="Times New Roman" w:cs="Times New Roman"/>
          <w:color w:val="000000"/>
        </w:rPr>
        <w:t xml:space="preserve"> SE (2003), </w:t>
      </w:r>
      <w:r w:rsidRPr="00965704">
        <w:rPr>
          <w:rFonts w:ascii="Times New Roman" w:hAnsi="Times New Roman" w:cs="Times New Roman"/>
          <w:i/>
          <w:iCs/>
          <w:color w:val="000000"/>
        </w:rPr>
        <w:t>The Uses of Argument</w:t>
      </w:r>
      <w:r w:rsidRPr="00965704">
        <w:rPr>
          <w:rFonts w:ascii="Times New Roman" w:hAnsi="Times New Roman" w:cs="Times New Roman"/>
          <w:color w:val="000000"/>
        </w:rPr>
        <w:t xml:space="preserve">, deuxième édition révisée, Cambridge </w:t>
      </w:r>
      <w:proofErr w:type="spellStart"/>
      <w:r w:rsidRPr="00965704">
        <w:rPr>
          <w:rFonts w:ascii="Times New Roman" w:hAnsi="Times New Roman" w:cs="Times New Roman"/>
          <w:color w:val="000000"/>
        </w:rPr>
        <w:t>University</w:t>
      </w:r>
      <w:proofErr w:type="spellEnd"/>
      <w:r w:rsidRPr="00965704">
        <w:rPr>
          <w:rFonts w:ascii="Times New Roman" w:hAnsi="Times New Roman" w:cs="Times New Roman"/>
          <w:color w:val="000000"/>
        </w:rPr>
        <w:t xml:space="preserve"> </w:t>
      </w:r>
      <w:proofErr w:type="spellStart"/>
      <w:r w:rsidRPr="00965704">
        <w:rPr>
          <w:rFonts w:ascii="Times New Roman" w:hAnsi="Times New Roman" w:cs="Times New Roman"/>
          <w:color w:val="000000"/>
        </w:rPr>
        <w:t>Press</w:t>
      </w:r>
      <w:proofErr w:type="spellEnd"/>
      <w:r w:rsidRPr="00965704">
        <w:rPr>
          <w:rFonts w:ascii="Times New Roman" w:hAnsi="Times New Roman" w:cs="Times New Roman"/>
          <w:color w:val="000000"/>
        </w:rPr>
        <w:t>, Cambridge</w:t>
      </w:r>
    </w:p>
    <w:p w:rsidR="002A10C5" w:rsidRPr="008F6E55" w:rsidRDefault="002A10C5" w:rsidP="00C342B3">
      <w:pPr>
        <w:spacing w:before="120" w:after="0" w:line="240" w:lineRule="auto"/>
        <w:jc w:val="left"/>
        <w:rPr>
          <w:rFonts w:ascii="Times New Roman" w:eastAsia="Times New Roman" w:hAnsi="Times New Roman" w:cs="Times New Roman"/>
          <w:lang w:eastAsia="fr-FR"/>
        </w:rPr>
      </w:pPr>
      <w:proofErr w:type="spellStart"/>
      <w:r w:rsidRPr="008F6E55">
        <w:rPr>
          <w:rFonts w:ascii="Times New Roman" w:eastAsia="Times New Roman" w:hAnsi="Times New Roman" w:cs="Times New Roman"/>
          <w:lang w:eastAsia="fr-FR"/>
        </w:rPr>
        <w:t>Vérillon</w:t>
      </w:r>
      <w:proofErr w:type="spellEnd"/>
      <w:r w:rsidRPr="008F6E55">
        <w:rPr>
          <w:rFonts w:ascii="Times New Roman" w:eastAsia="Times New Roman" w:hAnsi="Times New Roman" w:cs="Times New Roman"/>
          <w:lang w:eastAsia="fr-FR"/>
        </w:rPr>
        <w:t>, P. (2005). Processus productifs et constructifs dans les activités physiques et sportives : la place de l'instrument. Impulsions, 4, 305-325.</w:t>
      </w:r>
    </w:p>
    <w:p w:rsidR="002D2A89" w:rsidRPr="008F6E55" w:rsidRDefault="001E23B0" w:rsidP="00C342B3">
      <w:pPr>
        <w:spacing w:before="120" w:after="0" w:line="240" w:lineRule="auto"/>
        <w:jc w:val="left"/>
        <w:rPr>
          <w:rFonts w:ascii="Times New Roman" w:eastAsia="Times New Roman" w:hAnsi="Times New Roman" w:cs="Times New Roman"/>
          <w:sz w:val="24"/>
          <w:szCs w:val="24"/>
          <w:lang w:eastAsia="fr-FR"/>
        </w:rPr>
      </w:pPr>
      <w:proofErr w:type="spellStart"/>
      <w:r w:rsidRPr="008F6E55">
        <w:rPr>
          <w:rFonts w:ascii="Times New Roman" w:eastAsia="Times New Roman" w:hAnsi="Times New Roman" w:cs="Times New Roman"/>
          <w:lang w:eastAsia="fr-FR"/>
        </w:rPr>
        <w:t>Vermersch</w:t>
      </w:r>
      <w:proofErr w:type="spellEnd"/>
      <w:r w:rsidR="00DC5D70" w:rsidRPr="008F6E55">
        <w:rPr>
          <w:rFonts w:ascii="Times New Roman" w:eastAsia="Times New Roman" w:hAnsi="Times New Roman" w:cs="Times New Roman"/>
          <w:lang w:eastAsia="fr-FR"/>
        </w:rPr>
        <w:t xml:space="preserve"> P (1994</w:t>
      </w:r>
      <w:r w:rsidRPr="008F6E55">
        <w:rPr>
          <w:rFonts w:ascii="Times New Roman" w:eastAsia="Times New Roman" w:hAnsi="Times New Roman" w:cs="Times New Roman"/>
          <w:lang w:eastAsia="fr-FR"/>
        </w:rPr>
        <w:t>). L'</w:t>
      </w:r>
      <w:r w:rsidRPr="008F6E55">
        <w:rPr>
          <w:rFonts w:ascii="Times New Roman" w:eastAsia="Times New Roman" w:hAnsi="Times New Roman" w:cs="Times New Roman"/>
          <w:i/>
          <w:iCs/>
          <w:lang w:eastAsia="fr-FR"/>
        </w:rPr>
        <w:t>entretien d'explicitation</w:t>
      </w:r>
      <w:r w:rsidRPr="008F6E55">
        <w:rPr>
          <w:rFonts w:ascii="Times New Roman" w:eastAsia="Times New Roman" w:hAnsi="Times New Roman" w:cs="Times New Roman"/>
          <w:lang w:eastAsia="fr-FR"/>
        </w:rPr>
        <w:t xml:space="preserve"> </w:t>
      </w:r>
      <w:r w:rsidRPr="008F6E55">
        <w:rPr>
          <w:rFonts w:ascii="Times New Roman" w:eastAsia="Times New Roman" w:hAnsi="Times New Roman" w:cs="Times New Roman"/>
          <w:i/>
          <w:lang w:eastAsia="fr-FR"/>
        </w:rPr>
        <w:t>en formation initiale et continue</w:t>
      </w:r>
      <w:r w:rsidRPr="008F6E55">
        <w:rPr>
          <w:rFonts w:ascii="Times New Roman" w:eastAsia="Times New Roman" w:hAnsi="Times New Roman" w:cs="Times New Roman"/>
          <w:lang w:eastAsia="fr-FR"/>
        </w:rPr>
        <w:t>. — Paris : ESF, 1994.</w:t>
      </w:r>
    </w:p>
    <w:sectPr w:rsidR="002D2A89" w:rsidRPr="008F6E55" w:rsidSect="002C2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508A7"/>
    <w:multiLevelType w:val="multilevel"/>
    <w:tmpl w:val="76E81B5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23B0"/>
    <w:rsid w:val="0008547E"/>
    <w:rsid w:val="00123322"/>
    <w:rsid w:val="00183D1B"/>
    <w:rsid w:val="001A0114"/>
    <w:rsid w:val="001E23B0"/>
    <w:rsid w:val="002A10C5"/>
    <w:rsid w:val="002C259C"/>
    <w:rsid w:val="002D2A89"/>
    <w:rsid w:val="0066446C"/>
    <w:rsid w:val="00757A2C"/>
    <w:rsid w:val="008F6E55"/>
    <w:rsid w:val="00965704"/>
    <w:rsid w:val="00B105F3"/>
    <w:rsid w:val="00C342B3"/>
    <w:rsid w:val="00C634A7"/>
    <w:rsid w:val="00D513DD"/>
    <w:rsid w:val="00DC5D70"/>
    <w:rsid w:val="00DE08CD"/>
    <w:rsid w:val="00DE204F"/>
    <w:rsid w:val="00F7632D"/>
    <w:rsid w:val="00FD4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7E"/>
    <w:rPr>
      <w:rFonts w:eastAsiaTheme="minorEastAsia"/>
    </w:rPr>
  </w:style>
  <w:style w:type="paragraph" w:styleId="Titre1">
    <w:name w:val="heading 1"/>
    <w:basedOn w:val="Normal"/>
    <w:next w:val="Normal"/>
    <w:link w:val="Titre1Car"/>
    <w:uiPriority w:val="9"/>
    <w:qFormat/>
    <w:rsid w:val="0008547E"/>
    <w:pPr>
      <w:keepNext/>
      <w:keepLines/>
      <w:numPr>
        <w:numId w:val="9"/>
      </w:numPr>
      <w:spacing w:before="320" w:after="40"/>
      <w:outlineLvl w:val="0"/>
    </w:pPr>
    <w:rPr>
      <w:rFonts w:ascii="Times New Roman" w:eastAsiaTheme="majorEastAsia" w:hAnsi="Times New Roman" w:cstheme="majorBidi"/>
      <w:b/>
      <w:bCs/>
      <w:spacing w:val="4"/>
      <w:sz w:val="28"/>
      <w:szCs w:val="28"/>
    </w:rPr>
  </w:style>
  <w:style w:type="paragraph" w:styleId="Titre2">
    <w:name w:val="heading 2"/>
    <w:basedOn w:val="Normal"/>
    <w:next w:val="Normal"/>
    <w:link w:val="Titre2Car"/>
    <w:uiPriority w:val="9"/>
    <w:unhideWhenUsed/>
    <w:qFormat/>
    <w:rsid w:val="0008547E"/>
    <w:pPr>
      <w:keepNext/>
      <w:keepLines/>
      <w:numPr>
        <w:ilvl w:val="1"/>
        <w:numId w:val="10"/>
      </w:numPr>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unhideWhenUsed/>
    <w:qFormat/>
    <w:rsid w:val="0008547E"/>
    <w:pPr>
      <w:keepNext/>
      <w:keepLines/>
      <w:numPr>
        <w:ilvl w:val="2"/>
        <w:numId w:val="10"/>
      </w:numPr>
      <w:spacing w:before="120" w:after="0"/>
      <w:outlineLvl w:val="2"/>
    </w:pPr>
    <w:rPr>
      <w:rFonts w:asciiTheme="majorHAnsi" w:eastAsiaTheme="majorEastAsia" w:hAnsiTheme="majorHAnsi" w:cstheme="majorBidi"/>
      <w:spacing w:val="4"/>
      <w:sz w:val="24"/>
      <w:szCs w:val="24"/>
    </w:rPr>
  </w:style>
  <w:style w:type="paragraph" w:styleId="Titre4">
    <w:name w:val="heading 4"/>
    <w:basedOn w:val="Normal"/>
    <w:next w:val="Normal"/>
    <w:link w:val="Titre4Car"/>
    <w:uiPriority w:val="9"/>
    <w:unhideWhenUsed/>
    <w:qFormat/>
    <w:rsid w:val="0008547E"/>
    <w:pPr>
      <w:keepNext/>
      <w:keepLines/>
      <w:numPr>
        <w:ilvl w:val="3"/>
        <w:numId w:val="10"/>
      </w:numPr>
      <w:spacing w:before="120" w:after="0"/>
      <w:outlineLvl w:val="3"/>
    </w:pPr>
    <w:rPr>
      <w:rFonts w:asciiTheme="majorHAnsi" w:eastAsiaTheme="majorEastAsia" w:hAnsiTheme="majorHAnsi" w:cstheme="majorBidi"/>
      <w:i/>
      <w:iCs/>
      <w:sz w:val="24"/>
      <w:szCs w:val="24"/>
    </w:rPr>
  </w:style>
  <w:style w:type="paragraph" w:styleId="Titre5">
    <w:name w:val="heading 5"/>
    <w:basedOn w:val="Normal"/>
    <w:next w:val="Normal"/>
    <w:link w:val="Titre5Car"/>
    <w:uiPriority w:val="9"/>
    <w:semiHidden/>
    <w:unhideWhenUsed/>
    <w:qFormat/>
    <w:rsid w:val="0008547E"/>
    <w:pPr>
      <w:keepNext/>
      <w:keepLines/>
      <w:numPr>
        <w:ilvl w:val="4"/>
        <w:numId w:val="10"/>
      </w:numPr>
      <w:spacing w:before="120" w:after="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qFormat/>
    <w:rsid w:val="0008547E"/>
    <w:pPr>
      <w:keepNext/>
      <w:keepLines/>
      <w:numPr>
        <w:ilvl w:val="5"/>
        <w:numId w:val="10"/>
      </w:numPr>
      <w:spacing w:before="120" w:after="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08547E"/>
    <w:pPr>
      <w:keepNext/>
      <w:keepLines/>
      <w:numPr>
        <w:ilvl w:val="6"/>
        <w:numId w:val="10"/>
      </w:numPr>
      <w:spacing w:before="120" w:after="0"/>
      <w:outlineLvl w:val="6"/>
    </w:pPr>
    <w:rPr>
      <w:i/>
      <w:iCs/>
    </w:rPr>
  </w:style>
  <w:style w:type="paragraph" w:styleId="Titre8">
    <w:name w:val="heading 8"/>
    <w:basedOn w:val="Normal"/>
    <w:next w:val="Normal"/>
    <w:link w:val="Titre8Car"/>
    <w:uiPriority w:val="9"/>
    <w:semiHidden/>
    <w:unhideWhenUsed/>
    <w:qFormat/>
    <w:rsid w:val="0008547E"/>
    <w:pPr>
      <w:keepNext/>
      <w:keepLines/>
      <w:numPr>
        <w:ilvl w:val="7"/>
        <w:numId w:val="10"/>
      </w:numPr>
      <w:spacing w:before="120" w:after="0"/>
      <w:outlineLvl w:val="7"/>
    </w:pPr>
    <w:rPr>
      <w:b/>
      <w:bCs/>
    </w:rPr>
  </w:style>
  <w:style w:type="paragraph" w:styleId="Titre9">
    <w:name w:val="heading 9"/>
    <w:basedOn w:val="Normal"/>
    <w:next w:val="Normal"/>
    <w:link w:val="Titre9Car"/>
    <w:uiPriority w:val="9"/>
    <w:semiHidden/>
    <w:unhideWhenUsed/>
    <w:qFormat/>
    <w:rsid w:val="0008547E"/>
    <w:pPr>
      <w:keepNext/>
      <w:keepLines/>
      <w:numPr>
        <w:ilvl w:val="8"/>
        <w:numId w:val="10"/>
      </w:numPr>
      <w:spacing w:before="120" w:after="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547E"/>
    <w:rPr>
      <w:rFonts w:ascii="Times New Roman" w:eastAsiaTheme="majorEastAsia" w:hAnsi="Times New Roman" w:cstheme="majorBidi"/>
      <w:b/>
      <w:bCs/>
      <w:spacing w:val="4"/>
      <w:sz w:val="28"/>
      <w:szCs w:val="28"/>
    </w:rPr>
  </w:style>
  <w:style w:type="paragraph" w:customStyle="1" w:styleId="Textbody">
    <w:name w:val="Text body"/>
    <w:basedOn w:val="Normal"/>
    <w:rsid w:val="0008547E"/>
    <w:pPr>
      <w:widowControl w:val="0"/>
      <w:suppressAutoHyphens/>
      <w:autoSpaceDN w:val="0"/>
      <w:spacing w:after="120" w:line="240" w:lineRule="auto"/>
      <w:jc w:val="left"/>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08547E"/>
    <w:pPr>
      <w:widowControl w:val="0"/>
      <w:suppressLineNumbers/>
      <w:suppressAutoHyphens/>
      <w:autoSpaceDN w:val="0"/>
      <w:spacing w:after="0" w:line="240" w:lineRule="auto"/>
      <w:jc w:val="left"/>
      <w:textAlignment w:val="baseline"/>
    </w:pPr>
    <w:rPr>
      <w:rFonts w:ascii="Times New Roman" w:eastAsia="SimSun" w:hAnsi="Times New Roman" w:cs="Mangal"/>
      <w:kern w:val="3"/>
      <w:sz w:val="24"/>
      <w:szCs w:val="24"/>
      <w:lang w:eastAsia="zh-CN" w:bidi="hi-IN"/>
    </w:rPr>
  </w:style>
  <w:style w:type="character" w:customStyle="1" w:styleId="Titre2Car">
    <w:name w:val="Titre 2 Car"/>
    <w:basedOn w:val="Policepardfaut"/>
    <w:link w:val="Titre2"/>
    <w:uiPriority w:val="9"/>
    <w:rsid w:val="0008547E"/>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rsid w:val="0008547E"/>
    <w:rPr>
      <w:rFonts w:asciiTheme="majorHAnsi" w:eastAsiaTheme="majorEastAsia" w:hAnsiTheme="majorHAnsi" w:cstheme="majorBidi"/>
      <w:spacing w:val="4"/>
      <w:sz w:val="24"/>
      <w:szCs w:val="24"/>
    </w:rPr>
  </w:style>
  <w:style w:type="character" w:customStyle="1" w:styleId="Titre4Car">
    <w:name w:val="Titre 4 Car"/>
    <w:basedOn w:val="Policepardfaut"/>
    <w:link w:val="Titre4"/>
    <w:uiPriority w:val="9"/>
    <w:rsid w:val="0008547E"/>
    <w:rPr>
      <w:rFonts w:asciiTheme="majorHAnsi" w:eastAsiaTheme="majorEastAsia" w:hAnsiTheme="majorHAnsi" w:cstheme="majorBidi"/>
      <w:i/>
      <w:iCs/>
      <w:sz w:val="24"/>
      <w:szCs w:val="24"/>
    </w:rPr>
  </w:style>
  <w:style w:type="character" w:customStyle="1" w:styleId="Titre5Car">
    <w:name w:val="Titre 5 Car"/>
    <w:basedOn w:val="Policepardfaut"/>
    <w:link w:val="Titre5"/>
    <w:uiPriority w:val="9"/>
    <w:semiHidden/>
    <w:rsid w:val="0008547E"/>
    <w:rPr>
      <w:rFonts w:asciiTheme="majorHAnsi" w:eastAsiaTheme="majorEastAsia" w:hAnsiTheme="majorHAnsi" w:cstheme="majorBidi"/>
      <w:b/>
      <w:bCs/>
    </w:rPr>
  </w:style>
  <w:style w:type="character" w:customStyle="1" w:styleId="Titre6Car">
    <w:name w:val="Titre 6 Car"/>
    <w:basedOn w:val="Policepardfaut"/>
    <w:link w:val="Titre6"/>
    <w:uiPriority w:val="9"/>
    <w:semiHidden/>
    <w:rsid w:val="0008547E"/>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08547E"/>
    <w:rPr>
      <w:rFonts w:eastAsiaTheme="minorEastAsia"/>
      <w:i/>
      <w:iCs/>
    </w:rPr>
  </w:style>
  <w:style w:type="character" w:customStyle="1" w:styleId="Titre8Car">
    <w:name w:val="Titre 8 Car"/>
    <w:basedOn w:val="Policepardfaut"/>
    <w:link w:val="Titre8"/>
    <w:uiPriority w:val="9"/>
    <w:semiHidden/>
    <w:rsid w:val="0008547E"/>
    <w:rPr>
      <w:rFonts w:eastAsiaTheme="minorEastAsia"/>
      <w:b/>
      <w:bCs/>
    </w:rPr>
  </w:style>
  <w:style w:type="character" w:customStyle="1" w:styleId="Titre9Car">
    <w:name w:val="Titre 9 Car"/>
    <w:basedOn w:val="Policepardfaut"/>
    <w:link w:val="Titre9"/>
    <w:uiPriority w:val="9"/>
    <w:semiHidden/>
    <w:rsid w:val="0008547E"/>
    <w:rPr>
      <w:rFonts w:eastAsiaTheme="minorEastAsia"/>
      <w:i/>
      <w:iCs/>
    </w:rPr>
  </w:style>
  <w:style w:type="paragraph" w:styleId="Notedebasdepage">
    <w:name w:val="footnote text"/>
    <w:basedOn w:val="Normal"/>
    <w:link w:val="NotedebasdepageCar"/>
    <w:uiPriority w:val="99"/>
    <w:semiHidden/>
    <w:unhideWhenUsed/>
    <w:rsid w:val="000854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547E"/>
    <w:rPr>
      <w:rFonts w:eastAsiaTheme="minorEastAsia"/>
      <w:sz w:val="20"/>
      <w:szCs w:val="20"/>
    </w:rPr>
  </w:style>
  <w:style w:type="paragraph" w:styleId="En-tte">
    <w:name w:val="header"/>
    <w:basedOn w:val="Normal"/>
    <w:link w:val="En-tteCar"/>
    <w:uiPriority w:val="99"/>
    <w:unhideWhenUsed/>
    <w:rsid w:val="0008547E"/>
    <w:pPr>
      <w:tabs>
        <w:tab w:val="center" w:pos="4536"/>
        <w:tab w:val="right" w:pos="9072"/>
      </w:tabs>
      <w:spacing w:after="0" w:line="240" w:lineRule="auto"/>
    </w:pPr>
  </w:style>
  <w:style w:type="character" w:customStyle="1" w:styleId="En-tteCar">
    <w:name w:val="En-tête Car"/>
    <w:basedOn w:val="Policepardfaut"/>
    <w:link w:val="En-tte"/>
    <w:uiPriority w:val="99"/>
    <w:rsid w:val="0008547E"/>
    <w:rPr>
      <w:rFonts w:eastAsiaTheme="minorEastAsia"/>
    </w:rPr>
  </w:style>
  <w:style w:type="paragraph" w:styleId="Pieddepage">
    <w:name w:val="footer"/>
    <w:basedOn w:val="Normal"/>
    <w:link w:val="PieddepageCar"/>
    <w:uiPriority w:val="99"/>
    <w:unhideWhenUsed/>
    <w:rsid w:val="00085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547E"/>
    <w:rPr>
      <w:rFonts w:eastAsiaTheme="minorEastAsia"/>
    </w:rPr>
  </w:style>
  <w:style w:type="paragraph" w:styleId="Lgende">
    <w:name w:val="caption"/>
    <w:basedOn w:val="Normal"/>
    <w:next w:val="Normal"/>
    <w:uiPriority w:val="35"/>
    <w:semiHidden/>
    <w:unhideWhenUsed/>
    <w:qFormat/>
    <w:rsid w:val="0008547E"/>
    <w:rPr>
      <w:b/>
      <w:bCs/>
      <w:sz w:val="18"/>
      <w:szCs w:val="18"/>
    </w:rPr>
  </w:style>
  <w:style w:type="character" w:styleId="Appelnotedebasdep">
    <w:name w:val="footnote reference"/>
    <w:basedOn w:val="Policepardfaut"/>
    <w:uiPriority w:val="99"/>
    <w:semiHidden/>
    <w:unhideWhenUsed/>
    <w:rsid w:val="0008547E"/>
    <w:rPr>
      <w:vertAlign w:val="superscript"/>
    </w:rPr>
  </w:style>
  <w:style w:type="paragraph" w:styleId="Titre">
    <w:name w:val="Title"/>
    <w:basedOn w:val="Normal"/>
    <w:next w:val="Normal"/>
    <w:link w:val="TitreCar"/>
    <w:uiPriority w:val="10"/>
    <w:qFormat/>
    <w:rsid w:val="0008547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reCar">
    <w:name w:val="Titre Car"/>
    <w:basedOn w:val="Policepardfaut"/>
    <w:link w:val="Titre"/>
    <w:uiPriority w:val="10"/>
    <w:rsid w:val="0008547E"/>
    <w:rPr>
      <w:rFonts w:asciiTheme="majorHAnsi" w:eastAsiaTheme="majorEastAsia" w:hAnsiTheme="majorHAnsi" w:cstheme="majorBidi"/>
      <w:b/>
      <w:bCs/>
      <w:spacing w:val="-7"/>
      <w:sz w:val="48"/>
      <w:szCs w:val="48"/>
    </w:rPr>
  </w:style>
  <w:style w:type="paragraph" w:styleId="Sous-titre">
    <w:name w:val="Subtitle"/>
    <w:basedOn w:val="Normal"/>
    <w:next w:val="Normal"/>
    <w:link w:val="Sous-titreCar"/>
    <w:uiPriority w:val="11"/>
    <w:qFormat/>
    <w:rsid w:val="0008547E"/>
    <w:pPr>
      <w:numPr>
        <w:ilvl w:val="1"/>
      </w:numPr>
      <w:spacing w:after="240"/>
      <w:jc w:val="cente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08547E"/>
    <w:rPr>
      <w:rFonts w:asciiTheme="majorHAnsi" w:eastAsiaTheme="majorEastAsia" w:hAnsiTheme="majorHAnsi" w:cstheme="majorBidi"/>
      <w:sz w:val="24"/>
      <w:szCs w:val="24"/>
    </w:rPr>
  </w:style>
  <w:style w:type="character" w:styleId="lev">
    <w:name w:val="Strong"/>
    <w:basedOn w:val="Policepardfaut"/>
    <w:uiPriority w:val="22"/>
    <w:qFormat/>
    <w:rsid w:val="0008547E"/>
    <w:rPr>
      <w:b/>
      <w:bCs/>
      <w:color w:val="auto"/>
    </w:rPr>
  </w:style>
  <w:style w:type="character" w:styleId="Accentuation">
    <w:name w:val="Emphasis"/>
    <w:basedOn w:val="Policepardfaut"/>
    <w:uiPriority w:val="20"/>
    <w:qFormat/>
    <w:rsid w:val="0008547E"/>
    <w:rPr>
      <w:i/>
      <w:iCs/>
      <w:color w:val="auto"/>
    </w:rPr>
  </w:style>
  <w:style w:type="paragraph" w:styleId="NormalWeb">
    <w:name w:val="Normal (Web)"/>
    <w:basedOn w:val="Normal"/>
    <w:unhideWhenUsed/>
    <w:rsid w:val="0008547E"/>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854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8547E"/>
    <w:pPr>
      <w:spacing w:after="0" w:line="240" w:lineRule="auto"/>
    </w:pPr>
    <w:rPr>
      <w:rFonts w:eastAsiaTheme="minorEastAsia"/>
    </w:rPr>
  </w:style>
  <w:style w:type="paragraph" w:styleId="Paragraphedeliste">
    <w:name w:val="List Paragraph"/>
    <w:basedOn w:val="Normal"/>
    <w:uiPriority w:val="34"/>
    <w:qFormat/>
    <w:rsid w:val="0008547E"/>
    <w:pPr>
      <w:ind w:left="720"/>
      <w:contextualSpacing/>
    </w:pPr>
  </w:style>
  <w:style w:type="paragraph" w:styleId="Citation">
    <w:name w:val="Quote"/>
    <w:basedOn w:val="Normal"/>
    <w:next w:val="Normal"/>
    <w:link w:val="CitationCar"/>
    <w:uiPriority w:val="29"/>
    <w:qFormat/>
    <w:rsid w:val="0008547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rsid w:val="0008547E"/>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qFormat/>
    <w:rsid w:val="0008547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rsid w:val="0008547E"/>
    <w:rPr>
      <w:rFonts w:asciiTheme="majorHAnsi" w:eastAsiaTheme="majorEastAsia" w:hAnsiTheme="majorHAnsi" w:cstheme="majorBidi"/>
      <w:sz w:val="26"/>
      <w:szCs w:val="26"/>
    </w:rPr>
  </w:style>
  <w:style w:type="character" w:styleId="Emphaseple">
    <w:name w:val="Subtle Emphasis"/>
    <w:basedOn w:val="Policepardfaut"/>
    <w:uiPriority w:val="19"/>
    <w:qFormat/>
    <w:rsid w:val="0008547E"/>
    <w:rPr>
      <w:i/>
      <w:iCs/>
      <w:color w:val="auto"/>
    </w:rPr>
  </w:style>
  <w:style w:type="character" w:styleId="Emphaseintense">
    <w:name w:val="Intense Emphasis"/>
    <w:basedOn w:val="Policepardfaut"/>
    <w:uiPriority w:val="21"/>
    <w:qFormat/>
    <w:rsid w:val="0008547E"/>
    <w:rPr>
      <w:b/>
      <w:bCs/>
      <w:i/>
      <w:iCs/>
      <w:color w:val="auto"/>
    </w:rPr>
  </w:style>
  <w:style w:type="character" w:styleId="Rfrenceple">
    <w:name w:val="Subtle Reference"/>
    <w:basedOn w:val="Policepardfaut"/>
    <w:uiPriority w:val="31"/>
    <w:qFormat/>
    <w:rsid w:val="0008547E"/>
    <w:rPr>
      <w:smallCaps/>
      <w:color w:val="auto"/>
      <w:u w:val="single" w:color="7F7F7F" w:themeColor="text1" w:themeTint="80"/>
    </w:rPr>
  </w:style>
  <w:style w:type="character" w:styleId="Rfrenceintense">
    <w:name w:val="Intense Reference"/>
    <w:basedOn w:val="Policepardfaut"/>
    <w:uiPriority w:val="32"/>
    <w:qFormat/>
    <w:rsid w:val="0008547E"/>
    <w:rPr>
      <w:b/>
      <w:bCs/>
      <w:smallCaps/>
      <w:color w:val="auto"/>
      <w:u w:val="single"/>
    </w:rPr>
  </w:style>
  <w:style w:type="character" w:styleId="Titredulivre">
    <w:name w:val="Book Title"/>
    <w:basedOn w:val="Policepardfaut"/>
    <w:uiPriority w:val="33"/>
    <w:qFormat/>
    <w:rsid w:val="0008547E"/>
    <w:rPr>
      <w:b/>
      <w:bCs/>
      <w:smallCaps/>
      <w:color w:val="auto"/>
    </w:rPr>
  </w:style>
  <w:style w:type="paragraph" w:styleId="En-ttedetabledesmatires">
    <w:name w:val="TOC Heading"/>
    <w:basedOn w:val="Titre1"/>
    <w:next w:val="Normal"/>
    <w:uiPriority w:val="39"/>
    <w:semiHidden/>
    <w:unhideWhenUsed/>
    <w:qFormat/>
    <w:rsid w:val="0008547E"/>
    <w:pPr>
      <w:numPr>
        <w:numId w:val="0"/>
      </w:numPr>
      <w:outlineLvl w:val="9"/>
    </w:pPr>
  </w:style>
  <w:style w:type="paragraph" w:customStyle="1" w:styleId="Bibliographie1">
    <w:name w:val="Bibliographie1"/>
    <w:basedOn w:val="Normal"/>
    <w:rsid w:val="008F6E55"/>
    <w:pPr>
      <w:spacing w:before="100" w:beforeAutospacing="1" w:after="0" w:afterAutospacing="1" w:line="480" w:lineRule="auto"/>
      <w:ind w:left="720" w:hanging="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3736843">
      <w:bodyDiv w:val="1"/>
      <w:marLeft w:val="0"/>
      <w:marRight w:val="0"/>
      <w:marTop w:val="0"/>
      <w:marBottom w:val="0"/>
      <w:divBdr>
        <w:top w:val="none" w:sz="0" w:space="0" w:color="auto"/>
        <w:left w:val="none" w:sz="0" w:space="0" w:color="auto"/>
        <w:bottom w:val="none" w:sz="0" w:space="0" w:color="auto"/>
        <w:right w:val="none" w:sz="0" w:space="0" w:color="auto"/>
      </w:divBdr>
    </w:div>
    <w:div w:id="1752115273">
      <w:bodyDiv w:val="1"/>
      <w:marLeft w:val="0"/>
      <w:marRight w:val="0"/>
      <w:marTop w:val="0"/>
      <w:marBottom w:val="0"/>
      <w:divBdr>
        <w:top w:val="none" w:sz="0" w:space="0" w:color="auto"/>
        <w:left w:val="none" w:sz="0" w:space="0" w:color="auto"/>
        <w:bottom w:val="none" w:sz="0" w:space="0" w:color="auto"/>
        <w:right w:val="none" w:sz="0" w:space="0" w:color="auto"/>
      </w:divBdr>
    </w:div>
    <w:div w:id="18207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uno.lebouvier@univ-nant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7304</Characters>
  <Application>Microsoft Office Word</Application>
  <DocSecurity>0</DocSecurity>
  <Lines>97</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Bruno LEBOUVIER</cp:lastModifiedBy>
  <cp:revision>2</cp:revision>
  <dcterms:created xsi:type="dcterms:W3CDTF">2015-09-20T20:43:00Z</dcterms:created>
  <dcterms:modified xsi:type="dcterms:W3CDTF">2015-09-20T20:43:00Z</dcterms:modified>
</cp:coreProperties>
</file>